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E54A84">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54A84">
              <w:t>32</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54A84">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359B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54A84">
        <w:t>慢性病健康管理服务规范</w:t>
      </w:r>
      <w:r w:rsidR="00E54A84">
        <w:cr/>
        <w:t>第2部分：慢性阻塞性肺疾病</w:t>
      </w:r>
      <w:r>
        <w:fldChar w:fldCharType="end"/>
      </w:r>
      <w:bookmarkEnd w:id="9"/>
    </w:p>
    <w:p w:rsidR="00815419" w:rsidRPr="00815419" w:rsidRDefault="00815419" w:rsidP="00324EDD">
      <w:pPr>
        <w:framePr w:w="9639" w:h="6974" w:hRule="exact" w:wrap="around" w:vAnchor="page" w:hAnchor="page" w:x="1419" w:y="6408" w:anchorLock="1"/>
        <w:ind w:left="-1418"/>
      </w:pPr>
    </w:p>
    <w:p w:rsidR="00E54A84"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E54A84" w:rsidRPr="00E54A84">
        <w:rPr>
          <w:rFonts w:ascii="黑体" w:eastAsia="黑体" w:hAnsi="黑体"/>
          <w:noProof/>
          <w:szCs w:val="28"/>
        </w:rPr>
        <w:t xml:space="preserve">Specification </w:t>
      </w:r>
      <w:r w:rsidR="00E54A84">
        <w:rPr>
          <w:rFonts w:ascii="黑体" w:eastAsia="黑体" w:hAnsi="黑体" w:hint="eastAsia"/>
          <w:noProof/>
          <w:szCs w:val="28"/>
        </w:rPr>
        <w:t>of</w:t>
      </w:r>
      <w:r w:rsidR="00E54A84" w:rsidRPr="00E54A84">
        <w:rPr>
          <w:rFonts w:ascii="黑体" w:eastAsia="黑体" w:hAnsi="黑体"/>
          <w:noProof/>
          <w:szCs w:val="28"/>
        </w:rPr>
        <w:t xml:space="preserve"> </w:t>
      </w:r>
      <w:r w:rsidR="00E54A84">
        <w:rPr>
          <w:rFonts w:ascii="黑体" w:eastAsia="黑体" w:hAnsi="黑体"/>
          <w:noProof/>
          <w:szCs w:val="28"/>
        </w:rPr>
        <w:t>H</w:t>
      </w:r>
      <w:r w:rsidR="00E54A84" w:rsidRPr="00E54A84">
        <w:rPr>
          <w:rFonts w:ascii="黑体" w:eastAsia="黑体" w:hAnsi="黑体"/>
          <w:noProof/>
          <w:szCs w:val="28"/>
        </w:rPr>
        <w:t xml:space="preserve">ealth </w:t>
      </w:r>
      <w:r w:rsidR="00E54A84">
        <w:rPr>
          <w:rFonts w:ascii="黑体" w:eastAsia="黑体" w:hAnsi="黑体"/>
          <w:noProof/>
          <w:szCs w:val="28"/>
        </w:rPr>
        <w:t>M</w:t>
      </w:r>
      <w:r w:rsidR="00E54A84" w:rsidRPr="00E54A84">
        <w:rPr>
          <w:rFonts w:ascii="黑体" w:eastAsia="黑体" w:hAnsi="黑体"/>
          <w:noProof/>
          <w:szCs w:val="28"/>
        </w:rPr>
        <w:t xml:space="preserve">anagement </w:t>
      </w:r>
      <w:r w:rsidR="00E54A84">
        <w:rPr>
          <w:rFonts w:ascii="黑体" w:eastAsia="黑体" w:hAnsi="黑体"/>
          <w:noProof/>
          <w:szCs w:val="28"/>
        </w:rPr>
        <w:t>S</w:t>
      </w:r>
      <w:r w:rsidR="00E54A84" w:rsidRPr="00E54A84">
        <w:rPr>
          <w:rFonts w:ascii="黑体" w:eastAsia="黑体" w:hAnsi="黑体"/>
          <w:noProof/>
          <w:szCs w:val="28"/>
        </w:rPr>
        <w:t xml:space="preserve">ervice for </w:t>
      </w:r>
      <w:r w:rsidR="00E54A84">
        <w:rPr>
          <w:rFonts w:ascii="黑体" w:eastAsia="黑体" w:hAnsi="黑体"/>
          <w:noProof/>
          <w:szCs w:val="28"/>
        </w:rPr>
        <w:t>C</w:t>
      </w:r>
      <w:r w:rsidR="00E54A84" w:rsidRPr="00E54A84">
        <w:rPr>
          <w:rFonts w:ascii="黑体" w:eastAsia="黑体" w:hAnsi="黑体"/>
          <w:noProof/>
          <w:szCs w:val="28"/>
        </w:rPr>
        <w:t xml:space="preserve">hronic </w:t>
      </w:r>
      <w:r w:rsidR="00E54A84">
        <w:rPr>
          <w:rFonts w:ascii="黑体" w:eastAsia="黑体" w:hAnsi="黑体"/>
          <w:noProof/>
          <w:szCs w:val="28"/>
        </w:rPr>
        <w:t>D</w:t>
      </w:r>
      <w:r w:rsidR="00E54A84" w:rsidRPr="00E54A84">
        <w:rPr>
          <w:rFonts w:ascii="黑体" w:eastAsia="黑体" w:hAnsi="黑体"/>
          <w:noProof/>
          <w:szCs w:val="28"/>
        </w:rPr>
        <w:t>isease</w:t>
      </w:r>
    </w:p>
    <w:p w:rsidR="00755402" w:rsidRPr="00D3660F" w:rsidRDefault="00E54A84" w:rsidP="00463B77">
      <w:pPr>
        <w:pStyle w:val="afffffff5"/>
        <w:framePr w:w="9639" w:h="6974" w:hRule="exact" w:wrap="around" w:vAnchor="page" w:hAnchor="page" w:x="1419" w:y="6408" w:anchorLock="1"/>
        <w:textAlignment w:val="bottom"/>
        <w:rPr>
          <w:rFonts w:ascii="黑体" w:eastAsia="黑体" w:hAnsi="黑体"/>
          <w:noProof/>
          <w:szCs w:val="28"/>
        </w:rPr>
      </w:pPr>
      <w:r>
        <w:rPr>
          <w:rFonts w:ascii="黑体" w:eastAsia="黑体" w:hAnsi="黑体"/>
          <w:noProof/>
          <w:szCs w:val="28"/>
        </w:rPr>
        <w:t>P</w:t>
      </w:r>
      <w:r>
        <w:rPr>
          <w:rFonts w:ascii="黑体" w:eastAsia="黑体" w:hAnsi="黑体" w:hint="eastAsia"/>
          <w:noProof/>
          <w:szCs w:val="28"/>
        </w:rPr>
        <w:t>art</w:t>
      </w:r>
      <w:r>
        <w:rPr>
          <w:rFonts w:ascii="黑体" w:eastAsia="黑体" w:hAnsi="黑体"/>
          <w:noProof/>
          <w:szCs w:val="28"/>
        </w:rPr>
        <w:t xml:space="preserve"> 2: Chronic Obstructive Pulmonary Disease</w:t>
      </w:r>
      <w:r w:rsidR="00F515EE"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D93B5C">
        <w:rPr>
          <w:noProof/>
          <w:sz w:val="24"/>
          <w:szCs w:val="28"/>
        </w:rPr>
      </w:r>
      <w:r w:rsidR="00D93B5C">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54A84">
        <w:rPr>
          <w:rFonts w:hint="eastAsia"/>
          <w:noProof/>
          <w:sz w:val="21"/>
          <w:szCs w:val="28"/>
        </w:rPr>
        <w:t>（本草案完成时间：</w:t>
      </w:r>
      <w:r w:rsidR="00E54A84">
        <w:rPr>
          <w:rFonts w:hint="eastAsia"/>
          <w:noProof/>
          <w:sz w:val="21"/>
          <w:szCs w:val="28"/>
        </w:rPr>
        <w:t>2</w:t>
      </w:r>
      <w:r w:rsidR="00E54A84">
        <w:rPr>
          <w:noProof/>
          <w:sz w:val="21"/>
          <w:szCs w:val="28"/>
        </w:rPr>
        <w:t>024</w:t>
      </w:r>
      <w:r w:rsidR="00E54A84">
        <w:rPr>
          <w:rFonts w:hint="eastAsia"/>
          <w:noProof/>
          <w:sz w:val="21"/>
          <w:szCs w:val="28"/>
        </w:rPr>
        <w:t>年</w:t>
      </w:r>
      <w:r w:rsidR="00E54A84">
        <w:rPr>
          <w:rFonts w:hint="eastAsia"/>
          <w:noProof/>
          <w:sz w:val="21"/>
          <w:szCs w:val="28"/>
        </w:rPr>
        <w:t>5</w:t>
      </w:r>
      <w:r w:rsidR="00E54A84">
        <w:rPr>
          <w:rFonts w:hint="eastAsia"/>
          <w:noProof/>
          <w:sz w:val="21"/>
          <w:szCs w:val="28"/>
        </w:rPr>
        <w:t>月）</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D93B5C">
        <w:rPr>
          <w:b/>
          <w:noProof/>
          <w:sz w:val="21"/>
          <w:szCs w:val="28"/>
        </w:rPr>
      </w:r>
      <w:r w:rsidR="00D93B5C">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54A84">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80C8CF7" wp14:editId="2488A7F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ED58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2A205E" w:rsidRDefault="002A205E" w:rsidP="002A205E">
      <w:pPr>
        <w:pStyle w:val="affffff2"/>
        <w:spacing w:after="468"/>
        <w:rPr>
          <w:rFonts w:hint="eastAsia"/>
        </w:rPr>
      </w:pPr>
      <w:bookmarkStart w:id="21" w:name="_Toc170309594"/>
      <w:bookmarkStart w:id="22" w:name="_Toc170316012"/>
      <w:bookmarkStart w:id="23" w:name="_Toc170319788"/>
      <w:bookmarkStart w:id="24" w:name="BookMark1"/>
      <w:bookmarkStart w:id="25" w:name="_GoBack"/>
      <w:bookmarkEnd w:id="25"/>
      <w:r w:rsidRPr="002A205E">
        <w:rPr>
          <w:rFonts w:hint="eastAsia"/>
          <w:spacing w:val="320"/>
        </w:rPr>
        <w:lastRenderedPageBreak/>
        <w:t>目</w:t>
      </w:r>
      <w:r>
        <w:rPr>
          <w:rFonts w:hint="eastAsia"/>
        </w:rPr>
        <w:t>次</w:t>
      </w:r>
    </w:p>
    <w:p w:rsidR="002A205E" w:rsidRPr="002A205E" w:rsidRDefault="002A205E">
      <w:pPr>
        <w:pStyle w:val="11"/>
        <w:tabs>
          <w:tab w:val="right" w:leader="dot" w:pos="9344"/>
        </w:tabs>
        <w:rPr>
          <w:rFonts w:asciiTheme="minorHAnsi" w:eastAsiaTheme="minorEastAsia" w:hAnsiTheme="minorHAnsi" w:cstheme="minorBidi"/>
          <w:noProof/>
          <w:szCs w:val="22"/>
        </w:rPr>
      </w:pPr>
      <w:r w:rsidRPr="002A205E">
        <w:fldChar w:fldCharType="begin"/>
      </w:r>
      <w:r w:rsidRPr="002A205E">
        <w:instrText xml:space="preserve"> TOC \o "1-1" \h \t "标准文件_一级条标题,2,标准文件_二级条标题,3,标准文件_附录一级条标题,2,标准文件_附录二级条标题,3," </w:instrText>
      </w:r>
      <w:r w:rsidRPr="002A205E">
        <w:fldChar w:fldCharType="separate"/>
      </w:r>
      <w:hyperlink w:anchor="_Toc170319809" w:history="1">
        <w:r w:rsidRPr="002A205E">
          <w:rPr>
            <w:rStyle w:val="affffffe"/>
            <w:noProof/>
          </w:rPr>
          <w:t>前言</w:t>
        </w:r>
        <w:r w:rsidRPr="002A205E">
          <w:rPr>
            <w:noProof/>
          </w:rPr>
          <w:tab/>
        </w:r>
        <w:r w:rsidRPr="002A205E">
          <w:rPr>
            <w:noProof/>
          </w:rPr>
          <w:fldChar w:fldCharType="begin"/>
        </w:r>
        <w:r w:rsidRPr="002A205E">
          <w:rPr>
            <w:noProof/>
          </w:rPr>
          <w:instrText xml:space="preserve"> PAGEREF _Toc170319809 \h </w:instrText>
        </w:r>
        <w:r w:rsidRPr="002A205E">
          <w:rPr>
            <w:noProof/>
          </w:rPr>
        </w:r>
        <w:r w:rsidRPr="002A205E">
          <w:rPr>
            <w:noProof/>
          </w:rPr>
          <w:fldChar w:fldCharType="separate"/>
        </w:r>
        <w:r w:rsidRPr="002A205E">
          <w:rPr>
            <w:noProof/>
          </w:rPr>
          <w:t>II</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10" w:history="1">
        <w:r w:rsidRPr="002A205E">
          <w:rPr>
            <w:rStyle w:val="affffffe"/>
            <w:noProof/>
          </w:rPr>
          <w:t>1</w:t>
        </w:r>
        <w:r>
          <w:rPr>
            <w:rStyle w:val="affffffe"/>
            <w:noProof/>
          </w:rPr>
          <w:t xml:space="preserve"> </w:t>
        </w:r>
        <w:r w:rsidRPr="002A205E">
          <w:rPr>
            <w:rStyle w:val="affffffe"/>
            <w:noProof/>
          </w:rPr>
          <w:t xml:space="preserve"> 范围</w:t>
        </w:r>
        <w:r w:rsidRPr="002A205E">
          <w:rPr>
            <w:noProof/>
          </w:rPr>
          <w:tab/>
        </w:r>
        <w:r w:rsidRPr="002A205E">
          <w:rPr>
            <w:noProof/>
          </w:rPr>
          <w:fldChar w:fldCharType="begin"/>
        </w:r>
        <w:r w:rsidRPr="002A205E">
          <w:rPr>
            <w:noProof/>
          </w:rPr>
          <w:instrText xml:space="preserve"> PAGEREF _Toc170319810 \h </w:instrText>
        </w:r>
        <w:r w:rsidRPr="002A205E">
          <w:rPr>
            <w:noProof/>
          </w:rPr>
        </w:r>
        <w:r w:rsidRPr="002A205E">
          <w:rPr>
            <w:noProof/>
          </w:rPr>
          <w:fldChar w:fldCharType="separate"/>
        </w:r>
        <w:r w:rsidRPr="002A205E">
          <w:rPr>
            <w:noProof/>
          </w:rPr>
          <w:t>1</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11" w:history="1">
        <w:r w:rsidRPr="002A205E">
          <w:rPr>
            <w:rStyle w:val="affffffe"/>
            <w:noProof/>
          </w:rPr>
          <w:t>2</w:t>
        </w:r>
        <w:r>
          <w:rPr>
            <w:rStyle w:val="affffffe"/>
            <w:noProof/>
          </w:rPr>
          <w:t xml:space="preserve"> </w:t>
        </w:r>
        <w:r w:rsidRPr="002A205E">
          <w:rPr>
            <w:rStyle w:val="affffffe"/>
            <w:noProof/>
          </w:rPr>
          <w:t xml:space="preserve"> 规范性引用文件</w:t>
        </w:r>
        <w:r w:rsidRPr="002A205E">
          <w:rPr>
            <w:noProof/>
          </w:rPr>
          <w:tab/>
        </w:r>
        <w:r w:rsidRPr="002A205E">
          <w:rPr>
            <w:noProof/>
          </w:rPr>
          <w:fldChar w:fldCharType="begin"/>
        </w:r>
        <w:r w:rsidRPr="002A205E">
          <w:rPr>
            <w:noProof/>
          </w:rPr>
          <w:instrText xml:space="preserve"> PAGEREF _Toc170319811 \h </w:instrText>
        </w:r>
        <w:r w:rsidRPr="002A205E">
          <w:rPr>
            <w:noProof/>
          </w:rPr>
        </w:r>
        <w:r w:rsidRPr="002A205E">
          <w:rPr>
            <w:noProof/>
          </w:rPr>
          <w:fldChar w:fldCharType="separate"/>
        </w:r>
        <w:r w:rsidRPr="002A205E">
          <w:rPr>
            <w:noProof/>
          </w:rPr>
          <w:t>1</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12" w:history="1">
        <w:r w:rsidRPr="002A205E">
          <w:rPr>
            <w:rStyle w:val="affffffe"/>
            <w:noProof/>
          </w:rPr>
          <w:t>3</w:t>
        </w:r>
        <w:r>
          <w:rPr>
            <w:rStyle w:val="affffffe"/>
            <w:noProof/>
          </w:rPr>
          <w:t xml:space="preserve"> </w:t>
        </w:r>
        <w:r w:rsidRPr="002A205E">
          <w:rPr>
            <w:rStyle w:val="affffffe"/>
            <w:noProof/>
          </w:rPr>
          <w:t xml:space="preserve"> 术语和定义</w:t>
        </w:r>
        <w:r w:rsidRPr="002A205E">
          <w:rPr>
            <w:noProof/>
          </w:rPr>
          <w:tab/>
        </w:r>
        <w:r w:rsidRPr="002A205E">
          <w:rPr>
            <w:noProof/>
          </w:rPr>
          <w:fldChar w:fldCharType="begin"/>
        </w:r>
        <w:r w:rsidRPr="002A205E">
          <w:rPr>
            <w:noProof/>
          </w:rPr>
          <w:instrText xml:space="preserve"> PAGEREF _Toc170319812 \h </w:instrText>
        </w:r>
        <w:r w:rsidRPr="002A205E">
          <w:rPr>
            <w:noProof/>
          </w:rPr>
        </w:r>
        <w:r w:rsidRPr="002A205E">
          <w:rPr>
            <w:noProof/>
          </w:rPr>
          <w:fldChar w:fldCharType="separate"/>
        </w:r>
        <w:r w:rsidRPr="002A205E">
          <w:rPr>
            <w:noProof/>
          </w:rPr>
          <w:t>1</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13" w:history="1">
        <w:r w:rsidRPr="002A205E">
          <w:rPr>
            <w:rStyle w:val="affffffe"/>
            <w:noProof/>
          </w:rPr>
          <w:t>4</w:t>
        </w:r>
        <w:r>
          <w:rPr>
            <w:rStyle w:val="affffffe"/>
            <w:noProof/>
          </w:rPr>
          <w:t xml:space="preserve"> </w:t>
        </w:r>
        <w:r w:rsidRPr="002A205E">
          <w:rPr>
            <w:rStyle w:val="affffffe"/>
            <w:noProof/>
          </w:rPr>
          <w:t xml:space="preserve"> 缩略语</w:t>
        </w:r>
        <w:r w:rsidRPr="002A205E">
          <w:rPr>
            <w:noProof/>
          </w:rPr>
          <w:tab/>
        </w:r>
        <w:r w:rsidRPr="002A205E">
          <w:rPr>
            <w:noProof/>
          </w:rPr>
          <w:fldChar w:fldCharType="begin"/>
        </w:r>
        <w:r w:rsidRPr="002A205E">
          <w:rPr>
            <w:noProof/>
          </w:rPr>
          <w:instrText xml:space="preserve"> PAGEREF _Toc170319813 \h </w:instrText>
        </w:r>
        <w:r w:rsidRPr="002A205E">
          <w:rPr>
            <w:noProof/>
          </w:rPr>
        </w:r>
        <w:r w:rsidRPr="002A205E">
          <w:rPr>
            <w:noProof/>
          </w:rPr>
          <w:fldChar w:fldCharType="separate"/>
        </w:r>
        <w:r w:rsidRPr="002A205E">
          <w:rPr>
            <w:noProof/>
          </w:rPr>
          <w:t>1</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14" w:history="1">
        <w:r w:rsidRPr="002A205E">
          <w:rPr>
            <w:rStyle w:val="affffffe"/>
            <w:noProof/>
          </w:rPr>
          <w:t>5</w:t>
        </w:r>
        <w:r>
          <w:rPr>
            <w:rStyle w:val="affffffe"/>
            <w:noProof/>
          </w:rPr>
          <w:t xml:space="preserve"> </w:t>
        </w:r>
        <w:r w:rsidRPr="002A205E">
          <w:rPr>
            <w:rStyle w:val="affffffe"/>
            <w:noProof/>
          </w:rPr>
          <w:t xml:space="preserve"> 人员要求</w:t>
        </w:r>
        <w:r w:rsidRPr="002A205E">
          <w:rPr>
            <w:noProof/>
          </w:rPr>
          <w:tab/>
        </w:r>
        <w:r w:rsidRPr="002A205E">
          <w:rPr>
            <w:noProof/>
          </w:rPr>
          <w:fldChar w:fldCharType="begin"/>
        </w:r>
        <w:r w:rsidRPr="002A205E">
          <w:rPr>
            <w:noProof/>
          </w:rPr>
          <w:instrText xml:space="preserve"> PAGEREF _Toc170319814 \h </w:instrText>
        </w:r>
        <w:r w:rsidRPr="002A205E">
          <w:rPr>
            <w:noProof/>
          </w:rPr>
        </w:r>
        <w:r w:rsidRPr="002A205E">
          <w:rPr>
            <w:noProof/>
          </w:rPr>
          <w:fldChar w:fldCharType="separate"/>
        </w:r>
        <w:r w:rsidRPr="002A205E">
          <w:rPr>
            <w:noProof/>
          </w:rPr>
          <w:t>2</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15" w:history="1">
        <w:r w:rsidRPr="002A205E">
          <w:rPr>
            <w:rStyle w:val="affffffe"/>
            <w:noProof/>
          </w:rPr>
          <w:t>6</w:t>
        </w:r>
        <w:r>
          <w:rPr>
            <w:rStyle w:val="affffffe"/>
            <w:noProof/>
          </w:rPr>
          <w:t xml:space="preserve"> </w:t>
        </w:r>
        <w:r w:rsidRPr="002A205E">
          <w:rPr>
            <w:rStyle w:val="affffffe"/>
            <w:noProof/>
          </w:rPr>
          <w:t xml:space="preserve"> 场所设施</w:t>
        </w:r>
        <w:r w:rsidRPr="002A205E">
          <w:rPr>
            <w:noProof/>
          </w:rPr>
          <w:tab/>
        </w:r>
        <w:r w:rsidRPr="002A205E">
          <w:rPr>
            <w:noProof/>
          </w:rPr>
          <w:fldChar w:fldCharType="begin"/>
        </w:r>
        <w:r w:rsidRPr="002A205E">
          <w:rPr>
            <w:noProof/>
          </w:rPr>
          <w:instrText xml:space="preserve"> PAGEREF _Toc170319815 \h </w:instrText>
        </w:r>
        <w:r w:rsidRPr="002A205E">
          <w:rPr>
            <w:noProof/>
          </w:rPr>
        </w:r>
        <w:r w:rsidRPr="002A205E">
          <w:rPr>
            <w:noProof/>
          </w:rPr>
          <w:fldChar w:fldCharType="separate"/>
        </w:r>
        <w:r w:rsidRPr="002A205E">
          <w:rPr>
            <w:noProof/>
          </w:rPr>
          <w:t>2</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16" w:history="1">
        <w:r w:rsidRPr="002A205E">
          <w:rPr>
            <w:rStyle w:val="affffffe"/>
            <w:noProof/>
          </w:rPr>
          <w:t>7</w:t>
        </w:r>
        <w:r>
          <w:rPr>
            <w:rStyle w:val="affffffe"/>
            <w:noProof/>
          </w:rPr>
          <w:t xml:space="preserve"> </w:t>
        </w:r>
        <w:r w:rsidRPr="002A205E">
          <w:rPr>
            <w:rStyle w:val="affffffe"/>
            <w:noProof/>
          </w:rPr>
          <w:t xml:space="preserve"> 服务流程</w:t>
        </w:r>
        <w:r w:rsidRPr="002A205E">
          <w:rPr>
            <w:noProof/>
          </w:rPr>
          <w:tab/>
        </w:r>
        <w:r w:rsidRPr="002A205E">
          <w:rPr>
            <w:noProof/>
          </w:rPr>
          <w:fldChar w:fldCharType="begin"/>
        </w:r>
        <w:r w:rsidRPr="002A205E">
          <w:rPr>
            <w:noProof/>
          </w:rPr>
          <w:instrText xml:space="preserve"> PAGEREF _Toc170319816 \h </w:instrText>
        </w:r>
        <w:r w:rsidRPr="002A205E">
          <w:rPr>
            <w:noProof/>
          </w:rPr>
        </w:r>
        <w:r w:rsidRPr="002A205E">
          <w:rPr>
            <w:noProof/>
          </w:rPr>
          <w:fldChar w:fldCharType="separate"/>
        </w:r>
        <w:r w:rsidRPr="002A205E">
          <w:rPr>
            <w:noProof/>
          </w:rPr>
          <w:t>2</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17" w:history="1">
        <w:r w:rsidRPr="002A205E">
          <w:rPr>
            <w:rStyle w:val="affffffe"/>
            <w:noProof/>
          </w:rPr>
          <w:t>8</w:t>
        </w:r>
        <w:r>
          <w:rPr>
            <w:rStyle w:val="affffffe"/>
            <w:noProof/>
          </w:rPr>
          <w:t xml:space="preserve"> </w:t>
        </w:r>
        <w:r w:rsidRPr="002A205E">
          <w:rPr>
            <w:rStyle w:val="affffffe"/>
            <w:noProof/>
          </w:rPr>
          <w:t xml:space="preserve"> 服务内容</w:t>
        </w:r>
        <w:r w:rsidRPr="002A205E">
          <w:rPr>
            <w:noProof/>
          </w:rPr>
          <w:tab/>
        </w:r>
        <w:r w:rsidRPr="002A205E">
          <w:rPr>
            <w:noProof/>
          </w:rPr>
          <w:fldChar w:fldCharType="begin"/>
        </w:r>
        <w:r w:rsidRPr="002A205E">
          <w:rPr>
            <w:noProof/>
          </w:rPr>
          <w:instrText xml:space="preserve"> PAGEREF _Toc170319817 \h </w:instrText>
        </w:r>
        <w:r w:rsidRPr="002A205E">
          <w:rPr>
            <w:noProof/>
          </w:rPr>
        </w:r>
        <w:r w:rsidRPr="002A205E">
          <w:rPr>
            <w:noProof/>
          </w:rPr>
          <w:fldChar w:fldCharType="separate"/>
        </w:r>
        <w:r w:rsidRPr="002A205E">
          <w:rPr>
            <w:noProof/>
          </w:rPr>
          <w:t>2</w:t>
        </w:r>
        <w:r w:rsidRPr="002A205E">
          <w:rPr>
            <w:noProof/>
          </w:rPr>
          <w:fldChar w:fldCharType="end"/>
        </w:r>
      </w:hyperlink>
    </w:p>
    <w:p w:rsidR="002A205E" w:rsidRPr="002A205E" w:rsidRDefault="002A205E">
      <w:pPr>
        <w:pStyle w:val="24"/>
        <w:rPr>
          <w:rFonts w:asciiTheme="minorHAnsi" w:eastAsiaTheme="minorEastAsia" w:hAnsiTheme="minorHAnsi" w:cstheme="minorBidi"/>
          <w:noProof/>
          <w:szCs w:val="22"/>
        </w:rPr>
      </w:pPr>
      <w:hyperlink w:anchor="_Toc170319818" w:history="1">
        <w:r w:rsidRPr="002A205E">
          <w:rPr>
            <w:rStyle w:val="affffffe"/>
            <w:noProof/>
            <w14:scene3d>
              <w14:camera w14:prst="orthographicFront"/>
              <w14:lightRig w14:rig="threePt" w14:dir="t">
                <w14:rot w14:lat="0" w14:lon="0" w14:rev="0"/>
              </w14:lightRig>
            </w14:scene3d>
          </w:rPr>
          <w:t>8.1</w:t>
        </w:r>
        <w:r>
          <w:rPr>
            <w:rStyle w:val="affffffe"/>
            <w:noProof/>
            <w14:scene3d>
              <w14:camera w14:prst="orthographicFront"/>
              <w14:lightRig w14:rig="threePt" w14:dir="t">
                <w14:rot w14:lat="0" w14:lon="0" w14:rev="0"/>
              </w14:lightRig>
            </w14:scene3d>
          </w:rPr>
          <w:t xml:space="preserve"> </w:t>
        </w:r>
        <w:r w:rsidRPr="002A205E">
          <w:rPr>
            <w:rStyle w:val="affffffe"/>
            <w:noProof/>
          </w:rPr>
          <w:t xml:space="preserve"> 建立健康档案</w:t>
        </w:r>
        <w:r w:rsidRPr="002A205E">
          <w:rPr>
            <w:noProof/>
          </w:rPr>
          <w:tab/>
        </w:r>
        <w:r w:rsidRPr="002A205E">
          <w:rPr>
            <w:noProof/>
          </w:rPr>
          <w:fldChar w:fldCharType="begin"/>
        </w:r>
        <w:r w:rsidRPr="002A205E">
          <w:rPr>
            <w:noProof/>
          </w:rPr>
          <w:instrText xml:space="preserve"> PAGEREF _Toc170319818 \h </w:instrText>
        </w:r>
        <w:r w:rsidRPr="002A205E">
          <w:rPr>
            <w:noProof/>
          </w:rPr>
        </w:r>
        <w:r w:rsidRPr="002A205E">
          <w:rPr>
            <w:noProof/>
          </w:rPr>
          <w:fldChar w:fldCharType="separate"/>
        </w:r>
        <w:r w:rsidRPr="002A205E">
          <w:rPr>
            <w:noProof/>
          </w:rPr>
          <w:t>2</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19" w:history="1">
        <w:r w:rsidRPr="002A205E">
          <w:rPr>
            <w:rStyle w:val="affffffe"/>
            <w:noProof/>
          </w:rPr>
          <w:t>8.1.1</w:t>
        </w:r>
        <w:r>
          <w:rPr>
            <w:rStyle w:val="affffffe"/>
            <w:noProof/>
          </w:rPr>
          <w:t xml:space="preserve"> </w:t>
        </w:r>
        <w:r w:rsidRPr="002A205E">
          <w:rPr>
            <w:rStyle w:val="affffffe"/>
            <w:noProof/>
          </w:rPr>
          <w:t xml:space="preserve"> 基本健康情况</w:t>
        </w:r>
        <w:r w:rsidRPr="002A205E">
          <w:rPr>
            <w:noProof/>
          </w:rPr>
          <w:tab/>
        </w:r>
        <w:r w:rsidRPr="002A205E">
          <w:rPr>
            <w:noProof/>
          </w:rPr>
          <w:fldChar w:fldCharType="begin"/>
        </w:r>
        <w:r w:rsidRPr="002A205E">
          <w:rPr>
            <w:noProof/>
          </w:rPr>
          <w:instrText xml:space="preserve"> PAGEREF _Toc170319819 \h </w:instrText>
        </w:r>
        <w:r w:rsidRPr="002A205E">
          <w:rPr>
            <w:noProof/>
          </w:rPr>
        </w:r>
        <w:r w:rsidRPr="002A205E">
          <w:rPr>
            <w:noProof/>
          </w:rPr>
          <w:fldChar w:fldCharType="separate"/>
        </w:r>
        <w:r w:rsidRPr="002A205E">
          <w:rPr>
            <w:noProof/>
          </w:rPr>
          <w:t>2</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20" w:history="1">
        <w:r w:rsidRPr="002A205E">
          <w:rPr>
            <w:rStyle w:val="affffffe"/>
            <w:noProof/>
          </w:rPr>
          <w:t>8.1.2</w:t>
        </w:r>
        <w:r>
          <w:rPr>
            <w:rStyle w:val="affffffe"/>
            <w:noProof/>
          </w:rPr>
          <w:t xml:space="preserve"> </w:t>
        </w:r>
        <w:r w:rsidRPr="002A205E">
          <w:rPr>
            <w:rStyle w:val="affffffe"/>
            <w:noProof/>
          </w:rPr>
          <w:t xml:space="preserve"> 慢阻肺病相关情况</w:t>
        </w:r>
        <w:r w:rsidRPr="002A205E">
          <w:rPr>
            <w:noProof/>
          </w:rPr>
          <w:tab/>
        </w:r>
        <w:r w:rsidRPr="002A205E">
          <w:rPr>
            <w:noProof/>
          </w:rPr>
          <w:fldChar w:fldCharType="begin"/>
        </w:r>
        <w:r w:rsidRPr="002A205E">
          <w:rPr>
            <w:noProof/>
          </w:rPr>
          <w:instrText xml:space="preserve"> PAGEREF _Toc170319820 \h </w:instrText>
        </w:r>
        <w:r w:rsidRPr="002A205E">
          <w:rPr>
            <w:noProof/>
          </w:rPr>
        </w:r>
        <w:r w:rsidRPr="002A205E">
          <w:rPr>
            <w:noProof/>
          </w:rPr>
          <w:fldChar w:fldCharType="separate"/>
        </w:r>
        <w:r w:rsidRPr="002A205E">
          <w:rPr>
            <w:noProof/>
          </w:rPr>
          <w:t>2</w:t>
        </w:r>
        <w:r w:rsidRPr="002A205E">
          <w:rPr>
            <w:noProof/>
          </w:rPr>
          <w:fldChar w:fldCharType="end"/>
        </w:r>
      </w:hyperlink>
    </w:p>
    <w:p w:rsidR="002A205E" w:rsidRPr="002A205E" w:rsidRDefault="002A205E">
      <w:pPr>
        <w:pStyle w:val="24"/>
        <w:rPr>
          <w:rFonts w:asciiTheme="minorHAnsi" w:eastAsiaTheme="minorEastAsia" w:hAnsiTheme="minorHAnsi" w:cstheme="minorBidi"/>
          <w:noProof/>
          <w:szCs w:val="22"/>
        </w:rPr>
      </w:pPr>
      <w:hyperlink w:anchor="_Toc170319821" w:history="1">
        <w:r w:rsidRPr="002A205E">
          <w:rPr>
            <w:rStyle w:val="affffffe"/>
            <w:noProof/>
            <w14:scene3d>
              <w14:camera w14:prst="orthographicFront"/>
              <w14:lightRig w14:rig="threePt" w14:dir="t">
                <w14:rot w14:lat="0" w14:lon="0" w14:rev="0"/>
              </w14:lightRig>
            </w14:scene3d>
          </w:rPr>
          <w:t>8.2</w:t>
        </w:r>
        <w:r>
          <w:rPr>
            <w:rStyle w:val="affffffe"/>
            <w:noProof/>
            <w14:scene3d>
              <w14:camera w14:prst="orthographicFront"/>
              <w14:lightRig w14:rig="threePt" w14:dir="t">
                <w14:rot w14:lat="0" w14:lon="0" w14:rev="0"/>
              </w14:lightRig>
            </w14:scene3d>
          </w:rPr>
          <w:t xml:space="preserve"> </w:t>
        </w:r>
        <w:r w:rsidRPr="002A205E">
          <w:rPr>
            <w:rStyle w:val="affffffe"/>
            <w:noProof/>
          </w:rPr>
          <w:t xml:space="preserve"> 慢阻肺病筛查评估</w:t>
        </w:r>
        <w:r w:rsidRPr="002A205E">
          <w:rPr>
            <w:noProof/>
          </w:rPr>
          <w:tab/>
        </w:r>
        <w:r w:rsidRPr="002A205E">
          <w:rPr>
            <w:noProof/>
          </w:rPr>
          <w:fldChar w:fldCharType="begin"/>
        </w:r>
        <w:r w:rsidRPr="002A205E">
          <w:rPr>
            <w:noProof/>
          </w:rPr>
          <w:instrText xml:space="preserve"> PAGEREF _Toc170319821 \h </w:instrText>
        </w:r>
        <w:r w:rsidRPr="002A205E">
          <w:rPr>
            <w:noProof/>
          </w:rPr>
        </w:r>
        <w:r w:rsidRPr="002A205E">
          <w:rPr>
            <w:noProof/>
          </w:rPr>
          <w:fldChar w:fldCharType="separate"/>
        </w:r>
        <w:r w:rsidRPr="002A205E">
          <w:rPr>
            <w:noProof/>
          </w:rPr>
          <w:t>2</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22" w:history="1">
        <w:r w:rsidRPr="002A205E">
          <w:rPr>
            <w:rStyle w:val="affffffe"/>
            <w:noProof/>
          </w:rPr>
          <w:t>8.2.1</w:t>
        </w:r>
        <w:r>
          <w:rPr>
            <w:rStyle w:val="affffffe"/>
            <w:noProof/>
          </w:rPr>
          <w:t xml:space="preserve"> </w:t>
        </w:r>
        <w:r w:rsidRPr="002A205E">
          <w:rPr>
            <w:rStyle w:val="affffffe"/>
            <w:noProof/>
          </w:rPr>
          <w:t xml:space="preserve"> 筛查评估对象</w:t>
        </w:r>
        <w:r w:rsidRPr="002A205E">
          <w:rPr>
            <w:noProof/>
          </w:rPr>
          <w:tab/>
        </w:r>
        <w:r w:rsidRPr="002A205E">
          <w:rPr>
            <w:noProof/>
          </w:rPr>
          <w:fldChar w:fldCharType="begin"/>
        </w:r>
        <w:r w:rsidRPr="002A205E">
          <w:rPr>
            <w:noProof/>
          </w:rPr>
          <w:instrText xml:space="preserve"> PAGEREF _Toc170319822 \h </w:instrText>
        </w:r>
        <w:r w:rsidRPr="002A205E">
          <w:rPr>
            <w:noProof/>
          </w:rPr>
        </w:r>
        <w:r w:rsidRPr="002A205E">
          <w:rPr>
            <w:noProof/>
          </w:rPr>
          <w:fldChar w:fldCharType="separate"/>
        </w:r>
        <w:r w:rsidRPr="002A205E">
          <w:rPr>
            <w:noProof/>
          </w:rPr>
          <w:t>2</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23" w:history="1">
        <w:r w:rsidRPr="002A205E">
          <w:rPr>
            <w:rStyle w:val="affffffe"/>
            <w:noProof/>
          </w:rPr>
          <w:t>8.2.2</w:t>
        </w:r>
        <w:r>
          <w:rPr>
            <w:rStyle w:val="affffffe"/>
            <w:noProof/>
          </w:rPr>
          <w:t xml:space="preserve"> </w:t>
        </w:r>
        <w:r w:rsidRPr="002A205E">
          <w:rPr>
            <w:rStyle w:val="affffffe"/>
            <w:noProof/>
          </w:rPr>
          <w:t xml:space="preserve"> 筛查评估工具</w:t>
        </w:r>
        <w:r w:rsidRPr="002A205E">
          <w:rPr>
            <w:noProof/>
          </w:rPr>
          <w:tab/>
        </w:r>
        <w:r w:rsidRPr="002A205E">
          <w:rPr>
            <w:noProof/>
          </w:rPr>
          <w:fldChar w:fldCharType="begin"/>
        </w:r>
        <w:r w:rsidRPr="002A205E">
          <w:rPr>
            <w:noProof/>
          </w:rPr>
          <w:instrText xml:space="preserve"> PAGEREF _Toc170319823 \h </w:instrText>
        </w:r>
        <w:r w:rsidRPr="002A205E">
          <w:rPr>
            <w:noProof/>
          </w:rPr>
        </w:r>
        <w:r w:rsidRPr="002A205E">
          <w:rPr>
            <w:noProof/>
          </w:rPr>
          <w:fldChar w:fldCharType="separate"/>
        </w:r>
        <w:r w:rsidRPr="002A205E">
          <w:rPr>
            <w:noProof/>
          </w:rPr>
          <w:t>3</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24" w:history="1">
        <w:r w:rsidRPr="002A205E">
          <w:rPr>
            <w:rStyle w:val="affffffe"/>
            <w:noProof/>
          </w:rPr>
          <w:t>8.2.3</w:t>
        </w:r>
        <w:r>
          <w:rPr>
            <w:rStyle w:val="affffffe"/>
            <w:noProof/>
          </w:rPr>
          <w:t xml:space="preserve"> </w:t>
        </w:r>
        <w:r w:rsidRPr="002A205E">
          <w:rPr>
            <w:rStyle w:val="affffffe"/>
            <w:noProof/>
          </w:rPr>
          <w:t xml:space="preserve"> 风险分级</w:t>
        </w:r>
        <w:r w:rsidRPr="002A205E">
          <w:rPr>
            <w:noProof/>
          </w:rPr>
          <w:tab/>
        </w:r>
        <w:r w:rsidRPr="002A205E">
          <w:rPr>
            <w:noProof/>
          </w:rPr>
          <w:fldChar w:fldCharType="begin"/>
        </w:r>
        <w:r w:rsidRPr="002A205E">
          <w:rPr>
            <w:noProof/>
          </w:rPr>
          <w:instrText xml:space="preserve"> PAGEREF _Toc170319824 \h </w:instrText>
        </w:r>
        <w:r w:rsidRPr="002A205E">
          <w:rPr>
            <w:noProof/>
          </w:rPr>
        </w:r>
        <w:r w:rsidRPr="002A205E">
          <w:rPr>
            <w:noProof/>
          </w:rPr>
          <w:fldChar w:fldCharType="separate"/>
        </w:r>
        <w:r w:rsidRPr="002A205E">
          <w:rPr>
            <w:noProof/>
          </w:rPr>
          <w:t>3</w:t>
        </w:r>
        <w:r w:rsidRPr="002A205E">
          <w:rPr>
            <w:noProof/>
          </w:rPr>
          <w:fldChar w:fldCharType="end"/>
        </w:r>
      </w:hyperlink>
    </w:p>
    <w:p w:rsidR="002A205E" w:rsidRPr="002A205E" w:rsidRDefault="002A205E">
      <w:pPr>
        <w:pStyle w:val="24"/>
        <w:rPr>
          <w:rFonts w:asciiTheme="minorHAnsi" w:eastAsiaTheme="minorEastAsia" w:hAnsiTheme="minorHAnsi" w:cstheme="minorBidi"/>
          <w:noProof/>
          <w:szCs w:val="22"/>
        </w:rPr>
      </w:pPr>
      <w:hyperlink w:anchor="_Toc170319825" w:history="1">
        <w:r w:rsidRPr="002A205E">
          <w:rPr>
            <w:rStyle w:val="affffffe"/>
            <w:noProof/>
            <w14:scene3d>
              <w14:camera w14:prst="orthographicFront"/>
              <w14:lightRig w14:rig="threePt" w14:dir="t">
                <w14:rot w14:lat="0" w14:lon="0" w14:rev="0"/>
              </w14:lightRig>
            </w14:scene3d>
          </w:rPr>
          <w:t>8.3</w:t>
        </w:r>
        <w:r>
          <w:rPr>
            <w:rStyle w:val="affffffe"/>
            <w:noProof/>
            <w14:scene3d>
              <w14:camera w14:prst="orthographicFront"/>
              <w14:lightRig w14:rig="threePt" w14:dir="t">
                <w14:rot w14:lat="0" w14:lon="0" w14:rev="0"/>
              </w14:lightRig>
            </w14:scene3d>
          </w:rPr>
          <w:t xml:space="preserve"> </w:t>
        </w:r>
        <w:r w:rsidRPr="002A205E">
          <w:rPr>
            <w:rStyle w:val="affffffe"/>
            <w:noProof/>
          </w:rPr>
          <w:t xml:space="preserve"> 慢阻肺病综合干预</w:t>
        </w:r>
        <w:r w:rsidRPr="002A205E">
          <w:rPr>
            <w:noProof/>
          </w:rPr>
          <w:tab/>
        </w:r>
        <w:r w:rsidRPr="002A205E">
          <w:rPr>
            <w:noProof/>
          </w:rPr>
          <w:fldChar w:fldCharType="begin"/>
        </w:r>
        <w:r w:rsidRPr="002A205E">
          <w:rPr>
            <w:noProof/>
          </w:rPr>
          <w:instrText xml:space="preserve"> PAGEREF _Toc170319825 \h </w:instrText>
        </w:r>
        <w:r w:rsidRPr="002A205E">
          <w:rPr>
            <w:noProof/>
          </w:rPr>
        </w:r>
        <w:r w:rsidRPr="002A205E">
          <w:rPr>
            <w:noProof/>
          </w:rPr>
          <w:fldChar w:fldCharType="separate"/>
        </w:r>
        <w:r w:rsidRPr="002A205E">
          <w:rPr>
            <w:noProof/>
          </w:rPr>
          <w:t>3</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26" w:history="1">
        <w:r w:rsidRPr="002A205E">
          <w:rPr>
            <w:rStyle w:val="affffffe"/>
            <w:noProof/>
          </w:rPr>
          <w:t>8.3.1</w:t>
        </w:r>
        <w:r>
          <w:rPr>
            <w:rStyle w:val="affffffe"/>
            <w:noProof/>
          </w:rPr>
          <w:t xml:space="preserve"> </w:t>
        </w:r>
        <w:r w:rsidRPr="002A205E">
          <w:rPr>
            <w:rStyle w:val="affffffe"/>
            <w:noProof/>
          </w:rPr>
          <w:t xml:space="preserve"> 慢阻肺病高危人群干预</w:t>
        </w:r>
        <w:r w:rsidRPr="002A205E">
          <w:rPr>
            <w:noProof/>
          </w:rPr>
          <w:tab/>
        </w:r>
        <w:r w:rsidRPr="002A205E">
          <w:rPr>
            <w:noProof/>
          </w:rPr>
          <w:fldChar w:fldCharType="begin"/>
        </w:r>
        <w:r w:rsidRPr="002A205E">
          <w:rPr>
            <w:noProof/>
          </w:rPr>
          <w:instrText xml:space="preserve"> PAGEREF _Toc170319826 \h </w:instrText>
        </w:r>
        <w:r w:rsidRPr="002A205E">
          <w:rPr>
            <w:noProof/>
          </w:rPr>
        </w:r>
        <w:r w:rsidRPr="002A205E">
          <w:rPr>
            <w:noProof/>
          </w:rPr>
          <w:fldChar w:fldCharType="separate"/>
        </w:r>
        <w:r w:rsidRPr="002A205E">
          <w:rPr>
            <w:noProof/>
          </w:rPr>
          <w:t>3</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27" w:history="1">
        <w:r w:rsidRPr="002A205E">
          <w:rPr>
            <w:rStyle w:val="affffffe"/>
            <w:noProof/>
          </w:rPr>
          <w:t>8.3.2</w:t>
        </w:r>
        <w:r>
          <w:rPr>
            <w:rStyle w:val="affffffe"/>
            <w:noProof/>
          </w:rPr>
          <w:t xml:space="preserve"> </w:t>
        </w:r>
        <w:r w:rsidRPr="002A205E">
          <w:rPr>
            <w:rStyle w:val="affffffe"/>
            <w:noProof/>
          </w:rPr>
          <w:t xml:space="preserve"> 慢阻肺病稳定期患者干预</w:t>
        </w:r>
        <w:r w:rsidRPr="002A205E">
          <w:rPr>
            <w:noProof/>
          </w:rPr>
          <w:tab/>
        </w:r>
        <w:r w:rsidRPr="002A205E">
          <w:rPr>
            <w:noProof/>
          </w:rPr>
          <w:fldChar w:fldCharType="begin"/>
        </w:r>
        <w:r w:rsidRPr="002A205E">
          <w:rPr>
            <w:noProof/>
          </w:rPr>
          <w:instrText xml:space="preserve"> PAGEREF _Toc170319827 \h </w:instrText>
        </w:r>
        <w:r w:rsidRPr="002A205E">
          <w:rPr>
            <w:noProof/>
          </w:rPr>
        </w:r>
        <w:r w:rsidRPr="002A205E">
          <w:rPr>
            <w:noProof/>
          </w:rPr>
          <w:fldChar w:fldCharType="separate"/>
        </w:r>
        <w:r w:rsidRPr="002A205E">
          <w:rPr>
            <w:noProof/>
          </w:rPr>
          <w:t>4</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28" w:history="1">
        <w:r w:rsidRPr="002A205E">
          <w:rPr>
            <w:rStyle w:val="affffffe"/>
            <w:noProof/>
          </w:rPr>
          <w:t>8.3.3</w:t>
        </w:r>
        <w:r>
          <w:rPr>
            <w:rStyle w:val="affffffe"/>
            <w:noProof/>
          </w:rPr>
          <w:t xml:space="preserve"> </w:t>
        </w:r>
        <w:r w:rsidRPr="002A205E">
          <w:rPr>
            <w:rStyle w:val="affffffe"/>
            <w:noProof/>
          </w:rPr>
          <w:t xml:space="preserve"> 慢阻肺病急性加重期患者转诊处置</w:t>
        </w:r>
        <w:r w:rsidRPr="002A205E">
          <w:rPr>
            <w:noProof/>
          </w:rPr>
          <w:tab/>
        </w:r>
        <w:r w:rsidRPr="002A205E">
          <w:rPr>
            <w:noProof/>
          </w:rPr>
          <w:fldChar w:fldCharType="begin"/>
        </w:r>
        <w:r w:rsidRPr="002A205E">
          <w:rPr>
            <w:noProof/>
          </w:rPr>
          <w:instrText xml:space="preserve"> PAGEREF _Toc170319828 \h </w:instrText>
        </w:r>
        <w:r w:rsidRPr="002A205E">
          <w:rPr>
            <w:noProof/>
          </w:rPr>
        </w:r>
        <w:r w:rsidRPr="002A205E">
          <w:rPr>
            <w:noProof/>
          </w:rPr>
          <w:fldChar w:fldCharType="separate"/>
        </w:r>
        <w:r w:rsidRPr="002A205E">
          <w:rPr>
            <w:noProof/>
          </w:rPr>
          <w:t>5</w:t>
        </w:r>
        <w:r w:rsidRPr="002A205E">
          <w:rPr>
            <w:noProof/>
          </w:rPr>
          <w:fldChar w:fldCharType="end"/>
        </w:r>
      </w:hyperlink>
    </w:p>
    <w:p w:rsidR="002A205E" w:rsidRPr="002A205E" w:rsidRDefault="002A205E">
      <w:pPr>
        <w:pStyle w:val="24"/>
        <w:rPr>
          <w:rFonts w:asciiTheme="minorHAnsi" w:eastAsiaTheme="minorEastAsia" w:hAnsiTheme="minorHAnsi" w:cstheme="minorBidi"/>
          <w:noProof/>
          <w:szCs w:val="22"/>
        </w:rPr>
      </w:pPr>
      <w:hyperlink w:anchor="_Toc170319829" w:history="1">
        <w:r w:rsidRPr="002A205E">
          <w:rPr>
            <w:rStyle w:val="affffffe"/>
            <w:noProof/>
            <w14:scene3d>
              <w14:camera w14:prst="orthographicFront"/>
              <w14:lightRig w14:rig="threePt" w14:dir="t">
                <w14:rot w14:lat="0" w14:lon="0" w14:rev="0"/>
              </w14:lightRig>
            </w14:scene3d>
          </w:rPr>
          <w:t>8.4</w:t>
        </w:r>
        <w:r>
          <w:rPr>
            <w:rStyle w:val="affffffe"/>
            <w:noProof/>
            <w14:scene3d>
              <w14:camera w14:prst="orthographicFront"/>
              <w14:lightRig w14:rig="threePt" w14:dir="t">
                <w14:rot w14:lat="0" w14:lon="0" w14:rev="0"/>
              </w14:lightRig>
            </w14:scene3d>
          </w:rPr>
          <w:t xml:space="preserve"> </w:t>
        </w:r>
        <w:r w:rsidRPr="002A205E">
          <w:rPr>
            <w:rStyle w:val="affffffe"/>
            <w:noProof/>
          </w:rPr>
          <w:t xml:space="preserve"> 慢阻肺病健康管理效果评价</w:t>
        </w:r>
        <w:r w:rsidRPr="002A205E">
          <w:rPr>
            <w:noProof/>
          </w:rPr>
          <w:tab/>
        </w:r>
        <w:r w:rsidRPr="002A205E">
          <w:rPr>
            <w:noProof/>
          </w:rPr>
          <w:fldChar w:fldCharType="begin"/>
        </w:r>
        <w:r w:rsidRPr="002A205E">
          <w:rPr>
            <w:noProof/>
          </w:rPr>
          <w:instrText xml:space="preserve"> PAGEREF _Toc170319829 \h </w:instrText>
        </w:r>
        <w:r w:rsidRPr="002A205E">
          <w:rPr>
            <w:noProof/>
          </w:rPr>
        </w:r>
        <w:r w:rsidRPr="002A205E">
          <w:rPr>
            <w:noProof/>
          </w:rPr>
          <w:fldChar w:fldCharType="separate"/>
        </w:r>
        <w:r w:rsidRPr="002A205E">
          <w:rPr>
            <w:noProof/>
          </w:rPr>
          <w:t>5</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30" w:history="1">
        <w:r w:rsidRPr="002A205E">
          <w:rPr>
            <w:rStyle w:val="affffffe"/>
            <w:noProof/>
          </w:rPr>
          <w:t>8.4.1</w:t>
        </w:r>
        <w:r>
          <w:rPr>
            <w:rStyle w:val="affffffe"/>
            <w:noProof/>
          </w:rPr>
          <w:t xml:space="preserve"> </w:t>
        </w:r>
        <w:r w:rsidRPr="002A205E">
          <w:rPr>
            <w:rStyle w:val="affffffe"/>
            <w:noProof/>
          </w:rPr>
          <w:t xml:space="preserve"> 慢阻肺病高危人群管理效果评价</w:t>
        </w:r>
        <w:r w:rsidRPr="002A205E">
          <w:rPr>
            <w:noProof/>
          </w:rPr>
          <w:tab/>
        </w:r>
        <w:r w:rsidRPr="002A205E">
          <w:rPr>
            <w:noProof/>
          </w:rPr>
          <w:fldChar w:fldCharType="begin"/>
        </w:r>
        <w:r w:rsidRPr="002A205E">
          <w:rPr>
            <w:noProof/>
          </w:rPr>
          <w:instrText xml:space="preserve"> PAGEREF _Toc170319830 \h </w:instrText>
        </w:r>
        <w:r w:rsidRPr="002A205E">
          <w:rPr>
            <w:noProof/>
          </w:rPr>
        </w:r>
        <w:r w:rsidRPr="002A205E">
          <w:rPr>
            <w:noProof/>
          </w:rPr>
          <w:fldChar w:fldCharType="separate"/>
        </w:r>
        <w:r w:rsidRPr="002A205E">
          <w:rPr>
            <w:noProof/>
          </w:rPr>
          <w:t>5</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31" w:history="1">
        <w:r w:rsidRPr="002A205E">
          <w:rPr>
            <w:rStyle w:val="affffffe"/>
            <w:noProof/>
          </w:rPr>
          <w:t>8.4.2</w:t>
        </w:r>
        <w:r>
          <w:rPr>
            <w:rStyle w:val="affffffe"/>
            <w:noProof/>
          </w:rPr>
          <w:t xml:space="preserve"> </w:t>
        </w:r>
        <w:r w:rsidRPr="002A205E">
          <w:rPr>
            <w:rStyle w:val="affffffe"/>
            <w:noProof/>
          </w:rPr>
          <w:t xml:space="preserve"> 慢阻肺病患者管理效果评价</w:t>
        </w:r>
        <w:r w:rsidRPr="002A205E">
          <w:rPr>
            <w:noProof/>
          </w:rPr>
          <w:tab/>
        </w:r>
        <w:r w:rsidRPr="002A205E">
          <w:rPr>
            <w:noProof/>
          </w:rPr>
          <w:fldChar w:fldCharType="begin"/>
        </w:r>
        <w:r w:rsidRPr="002A205E">
          <w:rPr>
            <w:noProof/>
          </w:rPr>
          <w:instrText xml:space="preserve"> PAGEREF _Toc170319831 \h </w:instrText>
        </w:r>
        <w:r w:rsidRPr="002A205E">
          <w:rPr>
            <w:noProof/>
          </w:rPr>
        </w:r>
        <w:r w:rsidRPr="002A205E">
          <w:rPr>
            <w:noProof/>
          </w:rPr>
          <w:fldChar w:fldCharType="separate"/>
        </w:r>
        <w:r w:rsidRPr="002A205E">
          <w:rPr>
            <w:noProof/>
          </w:rPr>
          <w:t>5</w:t>
        </w:r>
        <w:r w:rsidRPr="002A205E">
          <w:rPr>
            <w:noProof/>
          </w:rPr>
          <w:fldChar w:fldCharType="end"/>
        </w:r>
      </w:hyperlink>
    </w:p>
    <w:p w:rsidR="002A205E" w:rsidRPr="002A205E" w:rsidRDefault="002A205E">
      <w:pPr>
        <w:pStyle w:val="32"/>
        <w:tabs>
          <w:tab w:val="right" w:leader="dot" w:pos="9344"/>
        </w:tabs>
        <w:rPr>
          <w:rFonts w:asciiTheme="minorHAnsi" w:eastAsiaTheme="minorEastAsia" w:hAnsiTheme="minorHAnsi" w:cstheme="minorBidi"/>
          <w:noProof/>
          <w:szCs w:val="22"/>
        </w:rPr>
      </w:pPr>
      <w:hyperlink w:anchor="_Toc170319832" w:history="1">
        <w:r w:rsidRPr="002A205E">
          <w:rPr>
            <w:rStyle w:val="affffffe"/>
            <w:noProof/>
          </w:rPr>
          <w:t>8.4.3</w:t>
        </w:r>
        <w:r>
          <w:rPr>
            <w:rStyle w:val="affffffe"/>
            <w:noProof/>
          </w:rPr>
          <w:t xml:space="preserve"> </w:t>
        </w:r>
        <w:r w:rsidRPr="002A205E">
          <w:rPr>
            <w:rStyle w:val="affffffe"/>
            <w:noProof/>
          </w:rPr>
          <w:t xml:space="preserve"> 慢阻肺病健康管理效果评价周期</w:t>
        </w:r>
        <w:r w:rsidRPr="002A205E">
          <w:rPr>
            <w:noProof/>
          </w:rPr>
          <w:tab/>
        </w:r>
        <w:r w:rsidRPr="002A205E">
          <w:rPr>
            <w:noProof/>
          </w:rPr>
          <w:fldChar w:fldCharType="begin"/>
        </w:r>
        <w:r w:rsidRPr="002A205E">
          <w:rPr>
            <w:noProof/>
          </w:rPr>
          <w:instrText xml:space="preserve"> PAGEREF _Toc170319832 \h </w:instrText>
        </w:r>
        <w:r w:rsidRPr="002A205E">
          <w:rPr>
            <w:noProof/>
          </w:rPr>
        </w:r>
        <w:r w:rsidRPr="002A205E">
          <w:rPr>
            <w:noProof/>
          </w:rPr>
          <w:fldChar w:fldCharType="separate"/>
        </w:r>
        <w:r w:rsidRPr="002A205E">
          <w:rPr>
            <w:noProof/>
          </w:rPr>
          <w:t>6</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33" w:history="1">
        <w:r w:rsidRPr="002A205E">
          <w:rPr>
            <w:rStyle w:val="affffffe"/>
            <w:noProof/>
          </w:rPr>
          <w:t>9</w:t>
        </w:r>
        <w:r>
          <w:rPr>
            <w:rStyle w:val="affffffe"/>
            <w:noProof/>
          </w:rPr>
          <w:t xml:space="preserve"> </w:t>
        </w:r>
        <w:r w:rsidRPr="002A205E">
          <w:rPr>
            <w:rStyle w:val="affffffe"/>
            <w:noProof/>
          </w:rPr>
          <w:t xml:space="preserve"> 服务评价和持续改进</w:t>
        </w:r>
        <w:r w:rsidRPr="002A205E">
          <w:rPr>
            <w:noProof/>
          </w:rPr>
          <w:tab/>
        </w:r>
        <w:r w:rsidRPr="002A205E">
          <w:rPr>
            <w:noProof/>
          </w:rPr>
          <w:fldChar w:fldCharType="begin"/>
        </w:r>
        <w:r w:rsidRPr="002A205E">
          <w:rPr>
            <w:noProof/>
          </w:rPr>
          <w:instrText xml:space="preserve"> PAGEREF _Toc170319833 \h </w:instrText>
        </w:r>
        <w:r w:rsidRPr="002A205E">
          <w:rPr>
            <w:noProof/>
          </w:rPr>
        </w:r>
        <w:r w:rsidRPr="002A205E">
          <w:rPr>
            <w:noProof/>
          </w:rPr>
          <w:fldChar w:fldCharType="separate"/>
        </w:r>
        <w:r w:rsidRPr="002A205E">
          <w:rPr>
            <w:noProof/>
          </w:rPr>
          <w:t>6</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34" w:history="1">
        <w:r w:rsidRPr="002A205E">
          <w:rPr>
            <w:rStyle w:val="affffffe"/>
            <w:noProof/>
          </w:rPr>
          <w:t>附录</w:t>
        </w:r>
        <w:r>
          <w:rPr>
            <w:rStyle w:val="affffffe"/>
            <w:noProof/>
          </w:rPr>
          <w:t>A</w:t>
        </w:r>
        <w:r w:rsidRPr="002A205E">
          <w:rPr>
            <w:rStyle w:val="affffffe"/>
            <w:noProof/>
          </w:rPr>
          <w:t>（资料性）</w:t>
        </w:r>
        <w:r>
          <w:rPr>
            <w:rStyle w:val="affffffe"/>
            <w:noProof/>
          </w:rPr>
          <w:t xml:space="preserve"> </w:t>
        </w:r>
        <w:r w:rsidRPr="002A205E">
          <w:rPr>
            <w:rStyle w:val="affffffe"/>
            <w:noProof/>
          </w:rPr>
          <w:t xml:space="preserve"> 慢阻肺病标准化筛查问卷</w:t>
        </w:r>
        <w:r w:rsidRPr="002A205E">
          <w:rPr>
            <w:noProof/>
          </w:rPr>
          <w:tab/>
        </w:r>
        <w:r w:rsidRPr="002A205E">
          <w:rPr>
            <w:noProof/>
          </w:rPr>
          <w:fldChar w:fldCharType="begin"/>
        </w:r>
        <w:r w:rsidRPr="002A205E">
          <w:rPr>
            <w:noProof/>
          </w:rPr>
          <w:instrText xml:space="preserve"> PAGEREF _Toc170319834 \h </w:instrText>
        </w:r>
        <w:r w:rsidRPr="002A205E">
          <w:rPr>
            <w:noProof/>
          </w:rPr>
        </w:r>
        <w:r w:rsidRPr="002A205E">
          <w:rPr>
            <w:noProof/>
          </w:rPr>
          <w:fldChar w:fldCharType="separate"/>
        </w:r>
        <w:r w:rsidRPr="002A205E">
          <w:rPr>
            <w:noProof/>
          </w:rPr>
          <w:t>7</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35" w:history="1">
        <w:r w:rsidRPr="002A205E">
          <w:rPr>
            <w:rStyle w:val="affffffe"/>
            <w:noProof/>
          </w:rPr>
          <w:t>附录</w:t>
        </w:r>
        <w:r>
          <w:rPr>
            <w:rStyle w:val="affffffe"/>
            <w:noProof/>
          </w:rPr>
          <w:t>B</w:t>
        </w:r>
        <w:r w:rsidRPr="002A205E">
          <w:rPr>
            <w:rStyle w:val="affffffe"/>
            <w:noProof/>
          </w:rPr>
          <w:t>（资料性）</w:t>
        </w:r>
        <w:r>
          <w:rPr>
            <w:rStyle w:val="affffffe"/>
            <w:noProof/>
          </w:rPr>
          <w:t xml:space="preserve"> </w:t>
        </w:r>
        <w:r w:rsidRPr="002A205E">
          <w:rPr>
            <w:rStyle w:val="affffffe"/>
            <w:noProof/>
          </w:rPr>
          <w:t xml:space="preserve"> Borg CR10 评分表</w:t>
        </w:r>
        <w:r w:rsidRPr="002A205E">
          <w:rPr>
            <w:noProof/>
          </w:rPr>
          <w:tab/>
        </w:r>
        <w:r w:rsidRPr="002A205E">
          <w:rPr>
            <w:noProof/>
          </w:rPr>
          <w:fldChar w:fldCharType="begin"/>
        </w:r>
        <w:r w:rsidRPr="002A205E">
          <w:rPr>
            <w:noProof/>
          </w:rPr>
          <w:instrText xml:space="preserve"> PAGEREF _Toc170319835 \h </w:instrText>
        </w:r>
        <w:r w:rsidRPr="002A205E">
          <w:rPr>
            <w:noProof/>
          </w:rPr>
        </w:r>
        <w:r w:rsidRPr="002A205E">
          <w:rPr>
            <w:noProof/>
          </w:rPr>
          <w:fldChar w:fldCharType="separate"/>
        </w:r>
        <w:r w:rsidRPr="002A205E">
          <w:rPr>
            <w:noProof/>
          </w:rPr>
          <w:t>10</w:t>
        </w:r>
        <w:r w:rsidRPr="002A205E">
          <w:rPr>
            <w:noProof/>
          </w:rPr>
          <w:fldChar w:fldCharType="end"/>
        </w:r>
      </w:hyperlink>
    </w:p>
    <w:p w:rsidR="002A205E" w:rsidRPr="002A205E" w:rsidRDefault="002A205E">
      <w:pPr>
        <w:pStyle w:val="11"/>
        <w:tabs>
          <w:tab w:val="right" w:leader="dot" w:pos="9344"/>
        </w:tabs>
        <w:rPr>
          <w:rFonts w:asciiTheme="minorHAnsi" w:eastAsiaTheme="minorEastAsia" w:hAnsiTheme="minorHAnsi" w:cstheme="minorBidi"/>
          <w:noProof/>
          <w:szCs w:val="22"/>
        </w:rPr>
      </w:pPr>
      <w:hyperlink w:anchor="_Toc170319836" w:history="1">
        <w:r w:rsidRPr="002A205E">
          <w:rPr>
            <w:rStyle w:val="affffffe"/>
            <w:noProof/>
          </w:rPr>
          <w:t>参考文献</w:t>
        </w:r>
        <w:r w:rsidRPr="002A205E">
          <w:rPr>
            <w:noProof/>
          </w:rPr>
          <w:tab/>
        </w:r>
        <w:r w:rsidRPr="002A205E">
          <w:rPr>
            <w:noProof/>
          </w:rPr>
          <w:fldChar w:fldCharType="begin"/>
        </w:r>
        <w:r w:rsidRPr="002A205E">
          <w:rPr>
            <w:noProof/>
          </w:rPr>
          <w:instrText xml:space="preserve"> PAGEREF _Toc170319836 \h </w:instrText>
        </w:r>
        <w:r w:rsidRPr="002A205E">
          <w:rPr>
            <w:noProof/>
          </w:rPr>
        </w:r>
        <w:r w:rsidRPr="002A205E">
          <w:rPr>
            <w:noProof/>
          </w:rPr>
          <w:fldChar w:fldCharType="separate"/>
        </w:r>
        <w:r w:rsidRPr="002A205E">
          <w:rPr>
            <w:noProof/>
          </w:rPr>
          <w:t>11</w:t>
        </w:r>
        <w:r w:rsidRPr="002A205E">
          <w:rPr>
            <w:noProof/>
          </w:rPr>
          <w:fldChar w:fldCharType="end"/>
        </w:r>
      </w:hyperlink>
    </w:p>
    <w:p w:rsidR="002A205E" w:rsidRPr="002A205E" w:rsidRDefault="002A205E" w:rsidP="002A205E">
      <w:pPr>
        <w:pStyle w:val="affffff2"/>
        <w:spacing w:after="468"/>
        <w:sectPr w:rsidR="002A205E" w:rsidRPr="002A205E" w:rsidSect="002A205E">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2A205E">
        <w:fldChar w:fldCharType="end"/>
      </w:r>
    </w:p>
    <w:p w:rsidR="00E54A84" w:rsidRDefault="00E54A84" w:rsidP="00E54A84">
      <w:pPr>
        <w:pStyle w:val="a6"/>
        <w:spacing w:before="900" w:after="468"/>
      </w:pPr>
      <w:bookmarkStart w:id="26" w:name="BookMark2"/>
      <w:bookmarkStart w:id="27" w:name="_Toc170319809"/>
      <w:bookmarkEnd w:id="24"/>
      <w:r w:rsidRPr="00E54A84">
        <w:rPr>
          <w:spacing w:val="320"/>
        </w:rPr>
        <w:lastRenderedPageBreak/>
        <w:t>前</w:t>
      </w:r>
      <w:r>
        <w:t>言</w:t>
      </w:r>
      <w:bookmarkEnd w:id="21"/>
      <w:bookmarkEnd w:id="22"/>
      <w:bookmarkEnd w:id="23"/>
      <w:bookmarkEnd w:id="27"/>
    </w:p>
    <w:p w:rsidR="00E54A84" w:rsidRDefault="00E54A84" w:rsidP="00E54A84">
      <w:pPr>
        <w:pStyle w:val="affffb"/>
        <w:ind w:firstLine="420"/>
      </w:pPr>
      <w:r>
        <w:rPr>
          <w:rFonts w:hint="eastAsia"/>
        </w:rPr>
        <w:t>本文件按照GB/T 1.1—2020《标准化工作导则  第1部分：标准化文件的结构和起草规则》的规定起草。</w:t>
      </w:r>
    </w:p>
    <w:p w:rsidR="00E54A84" w:rsidRDefault="00E54A84" w:rsidP="00E54A84">
      <w:pPr>
        <w:pStyle w:val="affffb"/>
        <w:ind w:firstLine="420"/>
      </w:pPr>
      <w:r>
        <w:rPr>
          <w:rFonts w:hint="eastAsia"/>
        </w:rPr>
        <w:t>DB32/T XXXX《慢性病健康管理服务规范》包括以下部分：</w:t>
      </w:r>
    </w:p>
    <w:p w:rsidR="00E54A84" w:rsidRDefault="00E54A84" w:rsidP="00E54A84">
      <w:pPr>
        <w:pStyle w:val="affffb"/>
        <w:ind w:firstLine="420"/>
      </w:pPr>
      <w:r>
        <w:rPr>
          <w:rFonts w:hint="eastAsia"/>
        </w:rPr>
        <w:t>——</w:t>
      </w:r>
      <w:r>
        <w:rPr>
          <w:rFonts w:hint="eastAsia"/>
        </w:rPr>
        <w:tab/>
        <w:t>第1部分：总则</w:t>
      </w:r>
    </w:p>
    <w:p w:rsidR="00E54A84" w:rsidRDefault="00E54A84" w:rsidP="00E54A84">
      <w:pPr>
        <w:pStyle w:val="affffb"/>
        <w:ind w:firstLine="420"/>
      </w:pPr>
      <w:r>
        <w:rPr>
          <w:rFonts w:hint="eastAsia"/>
        </w:rPr>
        <w:t>——</w:t>
      </w:r>
      <w:r>
        <w:rPr>
          <w:rFonts w:hint="eastAsia"/>
        </w:rPr>
        <w:tab/>
        <w:t>第2部分：慢性阻塞性肺疾病</w:t>
      </w:r>
    </w:p>
    <w:p w:rsidR="00E54A84" w:rsidRDefault="00E54A84" w:rsidP="00E54A84">
      <w:pPr>
        <w:pStyle w:val="affffb"/>
        <w:ind w:firstLine="420"/>
      </w:pPr>
      <w:r>
        <w:rPr>
          <w:rFonts w:hint="eastAsia"/>
        </w:rPr>
        <w:t>——</w:t>
      </w:r>
      <w:r>
        <w:rPr>
          <w:rFonts w:hint="eastAsia"/>
        </w:rPr>
        <w:tab/>
        <w:t>第3部分：高血压</w:t>
      </w:r>
    </w:p>
    <w:p w:rsidR="00E54A84" w:rsidRDefault="00E54A84" w:rsidP="00E54A84">
      <w:pPr>
        <w:pStyle w:val="affffb"/>
        <w:ind w:firstLine="420"/>
      </w:pPr>
      <w:r>
        <w:rPr>
          <w:rFonts w:hint="eastAsia"/>
        </w:rPr>
        <w:t>——</w:t>
      </w:r>
      <w:r>
        <w:rPr>
          <w:rFonts w:hint="eastAsia"/>
        </w:rPr>
        <w:tab/>
        <w:t>第4部分：糖尿病</w:t>
      </w:r>
    </w:p>
    <w:p w:rsidR="00E54A84" w:rsidRDefault="00E54A84" w:rsidP="00E54A84">
      <w:pPr>
        <w:pStyle w:val="affffb"/>
        <w:ind w:firstLine="420"/>
      </w:pPr>
      <w:r>
        <w:rPr>
          <w:rFonts w:hint="eastAsia"/>
        </w:rPr>
        <w:t>——</w:t>
      </w:r>
      <w:r>
        <w:rPr>
          <w:rFonts w:hint="eastAsia"/>
        </w:rPr>
        <w:tab/>
        <w:t>第5部分：肺癌</w:t>
      </w:r>
    </w:p>
    <w:p w:rsidR="00E54A84" w:rsidRPr="00E54A84" w:rsidRDefault="00E54A84" w:rsidP="00E54A84">
      <w:pPr>
        <w:pStyle w:val="affffb"/>
        <w:ind w:firstLine="420"/>
      </w:pPr>
      <w:r>
        <w:rPr>
          <w:rFonts w:hint="eastAsia"/>
        </w:rPr>
        <w:t>本文件是DB32/T XXXX《慢性病健康管理服务规范》的第</w:t>
      </w:r>
      <w:r>
        <w:t>2</w:t>
      </w:r>
      <w:r>
        <w:rPr>
          <w:rFonts w:hint="eastAsia"/>
        </w:rPr>
        <w:t>部分。</w:t>
      </w:r>
    </w:p>
    <w:p w:rsidR="00E54A84" w:rsidRDefault="00E54A84" w:rsidP="00E54A84">
      <w:pPr>
        <w:pStyle w:val="affffb"/>
        <w:ind w:firstLine="420"/>
      </w:pPr>
      <w:r>
        <w:rPr>
          <w:rFonts w:hint="eastAsia"/>
        </w:rPr>
        <w:t>本文件由江苏省卫生健康标准化委员会提出并归口。</w:t>
      </w:r>
    </w:p>
    <w:p w:rsidR="00E54A84" w:rsidRDefault="00E54A84" w:rsidP="00E54A84">
      <w:pPr>
        <w:pStyle w:val="affffb"/>
        <w:ind w:firstLine="420"/>
      </w:pPr>
      <w:r>
        <w:rPr>
          <w:rFonts w:hint="eastAsia"/>
        </w:rPr>
        <w:t>本文件起草单位：</w:t>
      </w:r>
      <w:r w:rsidRPr="00E54A84">
        <w:rPr>
          <w:rFonts w:hint="eastAsia"/>
        </w:rPr>
        <w:t>南京医科大学第一附属医院（江苏省人民医院）、南京医科大学、江苏省医学会、江苏省卫生健康委员会、江苏省疾病预防控制中心、江苏亚寰软件科技有限公司、苏州大学附属第一医院、江苏省中医院、南京鼓楼医院。</w:t>
      </w:r>
    </w:p>
    <w:p w:rsidR="00E54A84" w:rsidRDefault="00E54A84" w:rsidP="00E54A84">
      <w:pPr>
        <w:pStyle w:val="affffb"/>
        <w:ind w:firstLine="420"/>
      </w:pPr>
      <w:r>
        <w:rPr>
          <w:rFonts w:hint="eastAsia"/>
        </w:rPr>
        <w:t>本文件主要起草人：</w:t>
      </w:r>
      <w:r w:rsidRPr="00E54A84">
        <w:rPr>
          <w:rFonts w:hint="eastAsia"/>
        </w:rPr>
        <w:t>张群、李晓娜、姚欣、陈亚、王建明、宋词、陆伟、徐燕、钦佩、黄茂、孙培莉、汪秀琴、武亦娴、吴娟、陆晓、商洪涛、许津、周卫红、刁庆庆、颜萍、周虓华。</w:t>
      </w:r>
    </w:p>
    <w:p w:rsidR="00E54A84" w:rsidRDefault="00E54A84" w:rsidP="00E54A84">
      <w:pPr>
        <w:pStyle w:val="affffb"/>
        <w:ind w:firstLine="420"/>
      </w:pPr>
    </w:p>
    <w:p w:rsidR="00E54A84" w:rsidRPr="00E54A84" w:rsidRDefault="00E54A84" w:rsidP="00E54A84">
      <w:pPr>
        <w:pStyle w:val="affffb"/>
        <w:ind w:firstLine="420"/>
        <w:sectPr w:rsidR="00E54A84" w:rsidRPr="00E54A84" w:rsidSect="00E54A84">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8" w:name="BookMark4"/>
      <w:bookmarkEnd w:id="2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A8BBB17B92945FE81E4D9A78DADB5A5"/>
        </w:placeholder>
      </w:sdtPr>
      <w:sdtEndPr/>
      <w:sdtContent>
        <w:bookmarkStart w:id="29" w:name="NEW_STAND_NAME" w:displacedByCustomXml="prev"/>
        <w:p w:rsidR="00E54A84" w:rsidRDefault="00E54A84" w:rsidP="00E54A84">
          <w:pPr>
            <w:pStyle w:val="afffffffff8"/>
            <w:spacing w:beforeLines="1" w:before="3" w:afterLines="1" w:after="3"/>
          </w:pPr>
          <w:r>
            <w:rPr>
              <w:rFonts w:hint="eastAsia"/>
            </w:rPr>
            <w:t>慢性病健康管理服务规范</w:t>
          </w:r>
        </w:p>
        <w:p w:rsidR="00F26B7E" w:rsidRPr="00F26B7E" w:rsidRDefault="00E54A84" w:rsidP="00E54A84">
          <w:pPr>
            <w:pStyle w:val="afffffffff8"/>
            <w:spacing w:beforeLines="1" w:before="3" w:after="680"/>
          </w:pPr>
          <w:r>
            <w:rPr>
              <w:rFonts w:hint="eastAsia"/>
            </w:rPr>
            <w:t>第</w:t>
          </w:r>
          <w:r>
            <w:t>2部分：慢性阻塞性肺疾病</w:t>
          </w:r>
        </w:p>
      </w:sdtContent>
    </w:sdt>
    <w:bookmarkEnd w:id="29" w:displacedByCustomXml="prev"/>
    <w:p w:rsidR="00E2552F" w:rsidRDefault="00E2552F" w:rsidP="00A77CCB">
      <w:pPr>
        <w:pStyle w:val="affc"/>
        <w:spacing w:before="312" w:after="312"/>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97191423"/>
      <w:bookmarkStart w:id="39" w:name="_Toc170309595"/>
      <w:bookmarkStart w:id="40" w:name="_Toc170316013"/>
      <w:bookmarkStart w:id="41" w:name="_Toc170319789"/>
      <w:bookmarkStart w:id="42" w:name="_Toc170319810"/>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rsidR="00E54A84" w:rsidRDefault="00E54A84" w:rsidP="00E54A84">
      <w:pPr>
        <w:pStyle w:val="affffb"/>
        <w:ind w:firstLine="420"/>
      </w:pPr>
      <w:bookmarkStart w:id="43" w:name="_Toc17233326"/>
      <w:bookmarkStart w:id="44" w:name="_Toc17233334"/>
      <w:bookmarkStart w:id="45" w:name="_Toc24884212"/>
      <w:bookmarkStart w:id="46" w:name="_Toc24884219"/>
      <w:bookmarkStart w:id="47" w:name="_Toc26648466"/>
      <w:r>
        <w:rPr>
          <w:rFonts w:hint="eastAsia"/>
        </w:rPr>
        <w:t>本规范确立了慢性阻塞性肺疾病健康管理服务中的人员、设施设备、服务流程、服务内容及服务评价各要素对应的业务活动要求。</w:t>
      </w:r>
    </w:p>
    <w:p w:rsidR="008B0C9C" w:rsidRDefault="00E54A84" w:rsidP="00E54A84">
      <w:pPr>
        <w:pStyle w:val="affffb"/>
        <w:ind w:firstLine="420"/>
      </w:pPr>
      <w:r>
        <w:rPr>
          <w:rFonts w:hint="eastAsia"/>
        </w:rPr>
        <w:t>本标准适用于江苏省内医疗机构负责健康管理（体检）的部门的慢性阻塞性肺疾病健康管理服务。</w:t>
      </w:r>
    </w:p>
    <w:p w:rsidR="00E2552F" w:rsidRDefault="00E2552F" w:rsidP="00A77CCB">
      <w:pPr>
        <w:pStyle w:val="affc"/>
        <w:spacing w:before="312" w:after="312"/>
      </w:pPr>
      <w:bookmarkStart w:id="48" w:name="_Toc26718931"/>
      <w:bookmarkStart w:id="49" w:name="_Toc26986531"/>
      <w:bookmarkStart w:id="50" w:name="_Toc26986772"/>
      <w:bookmarkStart w:id="51" w:name="_Toc97191424"/>
      <w:bookmarkStart w:id="52" w:name="_Toc170309596"/>
      <w:bookmarkStart w:id="53" w:name="_Toc170316014"/>
      <w:bookmarkStart w:id="54" w:name="_Toc170319790"/>
      <w:bookmarkStart w:id="55" w:name="_Toc170319811"/>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60DDD515C2B549709BAC903A8366663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E54A84" w:rsidP="008A57E6">
          <w:pPr>
            <w:pStyle w:val="affffb"/>
            <w:ind w:firstLine="420"/>
          </w:pPr>
          <w:r>
            <w:rPr>
              <w:rFonts w:hint="eastAsia"/>
            </w:rPr>
            <w:t>本文件没有规范性引用文件。</w:t>
          </w:r>
        </w:p>
      </w:sdtContent>
    </w:sdt>
    <w:p w:rsidR="00AA6EC9" w:rsidRPr="008A57E6" w:rsidRDefault="00AA6EC9" w:rsidP="00F65893">
      <w:pPr>
        <w:pStyle w:val="affffb"/>
        <w:ind w:firstLine="420"/>
      </w:pPr>
    </w:p>
    <w:p w:rsidR="00B265BC" w:rsidRPr="00E030F9" w:rsidRDefault="00FD59EB" w:rsidP="00FD59EB">
      <w:pPr>
        <w:pStyle w:val="affc"/>
        <w:spacing w:before="312" w:after="312"/>
      </w:pPr>
      <w:bookmarkStart w:id="56" w:name="_Toc97191425"/>
      <w:bookmarkStart w:id="57" w:name="_Toc170309597"/>
      <w:bookmarkStart w:id="58" w:name="_Toc170316015"/>
      <w:bookmarkStart w:id="59" w:name="_Toc170319791"/>
      <w:bookmarkStart w:id="60" w:name="_Toc170319812"/>
      <w:r>
        <w:rPr>
          <w:rFonts w:hint="eastAsia"/>
          <w:szCs w:val="21"/>
        </w:rPr>
        <w:t>术语和定义</w:t>
      </w:r>
      <w:bookmarkEnd w:id="56"/>
      <w:bookmarkEnd w:id="57"/>
      <w:bookmarkEnd w:id="58"/>
      <w:bookmarkEnd w:id="59"/>
      <w:bookmarkEnd w:id="60"/>
    </w:p>
    <w:bookmarkStart w:id="61" w:name="_Toc26986532" w:displacedByCustomXml="next"/>
    <w:bookmarkEnd w:id="61" w:displacedByCustomXml="next"/>
    <w:sdt>
      <w:sdtPr>
        <w:id w:val="-1909835108"/>
        <w:placeholder>
          <w:docPart w:val="939C2374588D414BA174BE49AF0539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E54A84" w:rsidP="00BA263B">
          <w:pPr>
            <w:pStyle w:val="affffb"/>
            <w:ind w:firstLine="420"/>
          </w:pPr>
          <w:r>
            <w:t>下列术语和定义适用于本文件。</w:t>
          </w:r>
        </w:p>
      </w:sdtContent>
    </w:sdt>
    <w:p w:rsidR="002A1260" w:rsidRPr="00E54A84" w:rsidRDefault="00E54A84" w:rsidP="00E54A84">
      <w:pPr>
        <w:pStyle w:val="afffffffffff5"/>
        <w:ind w:left="420" w:hangingChars="200" w:hanging="420"/>
        <w:rPr>
          <w:rFonts w:ascii="黑体" w:eastAsia="黑体" w:hAnsi="黑体"/>
        </w:rPr>
      </w:pPr>
      <w:r w:rsidRPr="00E54A84">
        <w:rPr>
          <w:rFonts w:ascii="黑体" w:eastAsia="黑体" w:hAnsi="黑体"/>
        </w:rPr>
        <w:br/>
      </w:r>
      <w:r w:rsidRPr="00E54A84">
        <w:rPr>
          <w:rFonts w:ascii="黑体" w:eastAsia="黑体" w:hAnsi="黑体" w:hint="eastAsia"/>
        </w:rPr>
        <w:t>慢性阻塞性肺疾病 chronic obstructive pulmonary disease</w:t>
      </w:r>
    </w:p>
    <w:p w:rsidR="001D212F" w:rsidRDefault="00AF3EDC" w:rsidP="00E54A84">
      <w:pPr>
        <w:pStyle w:val="affffb"/>
        <w:ind w:firstLine="420"/>
      </w:pPr>
      <w:r>
        <w:rPr>
          <w:rFonts w:hint="eastAsia"/>
        </w:rPr>
        <w:t>简称慢阻肺病，是</w:t>
      </w:r>
      <w:r w:rsidR="00E54A84" w:rsidRPr="00E54A84">
        <w:rPr>
          <w:rFonts w:hint="eastAsia"/>
        </w:rPr>
        <w:t>一种以慢性呼吸系统症状（呼吸困难、咳嗽、咳痰等）为特征的异质性肺部疾病，其产生原因与气道异常（如支气管炎、细支气管炎）和/或肺气肿相关，通常表现为持续性、进行性加重的气流阻塞。</w:t>
      </w:r>
    </w:p>
    <w:p w:rsidR="00CD561D" w:rsidRPr="00E54A84" w:rsidRDefault="00E54A84" w:rsidP="00E54A84">
      <w:pPr>
        <w:pStyle w:val="afffffffffff5"/>
        <w:ind w:left="420" w:hangingChars="200" w:hanging="420"/>
        <w:rPr>
          <w:rFonts w:ascii="黑体" w:eastAsia="黑体" w:hAnsi="黑体"/>
        </w:rPr>
      </w:pPr>
      <w:r w:rsidRPr="00E54A84">
        <w:rPr>
          <w:rFonts w:ascii="黑体" w:eastAsia="黑体" w:hAnsi="黑体"/>
        </w:rPr>
        <w:br/>
      </w:r>
      <w:r w:rsidRPr="00E54A84">
        <w:rPr>
          <w:rFonts w:ascii="黑体" w:eastAsia="黑体" w:hAnsi="黑体" w:hint="eastAsia"/>
        </w:rPr>
        <w:t xml:space="preserve">慢性阻塞性肺疾病稳定期 stable </w:t>
      </w:r>
      <w:r w:rsidR="00AF3EDC">
        <w:rPr>
          <w:rFonts w:ascii="黑体" w:eastAsia="黑体" w:hAnsi="黑体" w:hint="eastAsia"/>
        </w:rPr>
        <w:t>chronic</w:t>
      </w:r>
      <w:r w:rsidR="00AF3EDC">
        <w:rPr>
          <w:rFonts w:ascii="黑体" w:eastAsia="黑体" w:hAnsi="黑体"/>
        </w:rPr>
        <w:t xml:space="preserve"> </w:t>
      </w:r>
      <w:r w:rsidR="00AF3EDC">
        <w:rPr>
          <w:rFonts w:ascii="黑体" w:eastAsia="黑体" w:hAnsi="黑体" w:hint="eastAsia"/>
        </w:rPr>
        <w:t>obstructive</w:t>
      </w:r>
      <w:r w:rsidR="00AF3EDC">
        <w:rPr>
          <w:rFonts w:ascii="黑体" w:eastAsia="黑体" w:hAnsi="黑体"/>
        </w:rPr>
        <w:t xml:space="preserve"> </w:t>
      </w:r>
      <w:r w:rsidR="00AF3EDC">
        <w:rPr>
          <w:rFonts w:ascii="黑体" w:eastAsia="黑体" w:hAnsi="黑体" w:hint="eastAsia"/>
        </w:rPr>
        <w:t>pulmonary</w:t>
      </w:r>
      <w:r w:rsidR="00AF3EDC">
        <w:rPr>
          <w:rFonts w:ascii="黑体" w:eastAsia="黑体" w:hAnsi="黑体"/>
        </w:rPr>
        <w:t xml:space="preserve"> </w:t>
      </w:r>
      <w:r w:rsidR="00AF3EDC">
        <w:rPr>
          <w:rFonts w:ascii="黑体" w:eastAsia="黑体" w:hAnsi="黑体" w:hint="eastAsia"/>
        </w:rPr>
        <w:t>disease</w:t>
      </w:r>
    </w:p>
    <w:p w:rsidR="00CD561D" w:rsidRDefault="00E54A84" w:rsidP="00CD561D">
      <w:pPr>
        <w:pStyle w:val="affffb"/>
        <w:ind w:firstLine="420"/>
      </w:pPr>
      <w:r w:rsidRPr="00E54A84">
        <w:rPr>
          <w:rFonts w:hint="eastAsia"/>
        </w:rPr>
        <w:t>慢性阻塞性肺疾病患者咳嗽、咳痰、气短等症状稳定或症状较轻的阶段。</w:t>
      </w:r>
    </w:p>
    <w:p w:rsidR="00AF3EDC" w:rsidRDefault="00AF3EDC" w:rsidP="00AF3EDC">
      <w:pPr>
        <w:pStyle w:val="afffffffffff5"/>
        <w:ind w:left="420" w:hangingChars="200" w:hanging="420"/>
        <w:rPr>
          <w:rFonts w:ascii="黑体" w:eastAsia="黑体" w:hAnsi="黑体"/>
        </w:rPr>
      </w:pPr>
      <w:r w:rsidRPr="00AF3EDC">
        <w:rPr>
          <w:rFonts w:ascii="黑体" w:eastAsia="黑体" w:hAnsi="黑体"/>
        </w:rPr>
        <w:br/>
      </w:r>
      <w:r w:rsidRPr="00AF3EDC">
        <w:rPr>
          <w:rFonts w:ascii="黑体" w:eastAsia="黑体" w:hAnsi="黑体" w:hint="eastAsia"/>
        </w:rPr>
        <w:t xml:space="preserve">慢性阻塞性肺疾病急性加重 acute exacerbation of </w:t>
      </w:r>
      <w:r>
        <w:rPr>
          <w:rFonts w:ascii="黑体" w:eastAsia="黑体" w:hAnsi="黑体" w:hint="eastAsia"/>
        </w:rPr>
        <w:t>chronic</w:t>
      </w:r>
      <w:r>
        <w:rPr>
          <w:rFonts w:ascii="黑体" w:eastAsia="黑体" w:hAnsi="黑体"/>
        </w:rPr>
        <w:t xml:space="preserve"> </w:t>
      </w:r>
      <w:r>
        <w:rPr>
          <w:rFonts w:ascii="黑体" w:eastAsia="黑体" w:hAnsi="黑体" w:hint="eastAsia"/>
        </w:rPr>
        <w:t>obstructive</w:t>
      </w:r>
      <w:r>
        <w:rPr>
          <w:rFonts w:ascii="黑体" w:eastAsia="黑体" w:hAnsi="黑体"/>
        </w:rPr>
        <w:t xml:space="preserve"> </w:t>
      </w:r>
      <w:r>
        <w:rPr>
          <w:rFonts w:ascii="黑体" w:eastAsia="黑体" w:hAnsi="黑体" w:hint="eastAsia"/>
        </w:rPr>
        <w:t>pulmonary</w:t>
      </w:r>
      <w:r>
        <w:rPr>
          <w:rFonts w:ascii="黑体" w:eastAsia="黑体" w:hAnsi="黑体"/>
        </w:rPr>
        <w:t xml:space="preserve"> </w:t>
      </w:r>
      <w:r>
        <w:rPr>
          <w:rFonts w:ascii="黑体" w:eastAsia="黑体" w:hAnsi="黑体" w:hint="eastAsia"/>
        </w:rPr>
        <w:t>disease</w:t>
      </w:r>
    </w:p>
    <w:p w:rsidR="00AF3EDC" w:rsidRDefault="00AF3EDC" w:rsidP="00AF3EDC">
      <w:pPr>
        <w:pStyle w:val="affffb"/>
        <w:ind w:firstLine="420"/>
      </w:pPr>
      <w:r w:rsidRPr="00AF3EDC">
        <w:rPr>
          <w:rFonts w:hint="eastAsia"/>
        </w:rPr>
        <w:t>AECOPD是一种急性事件，慢阻肺患者出现呼吸困难和/或咳嗽、咳痰症状加重，可伴有呼吸急促和/或心动过速，症状恶化发生在14天之内，其诱因通常是由于呼吸道感染、空气污染造成局部或全身炎症反应加重、或者因损伤气道的其他原因所致。</w:t>
      </w:r>
    </w:p>
    <w:p w:rsidR="00AF3EDC" w:rsidRDefault="00AF3EDC" w:rsidP="00AF3EDC">
      <w:pPr>
        <w:pStyle w:val="affc"/>
        <w:spacing w:before="312" w:after="312"/>
      </w:pPr>
      <w:bookmarkStart w:id="62" w:name="_Toc170316016"/>
      <w:bookmarkStart w:id="63" w:name="_Toc170319792"/>
      <w:bookmarkStart w:id="64" w:name="_Toc170319813"/>
      <w:r>
        <w:rPr>
          <w:rFonts w:hint="eastAsia"/>
        </w:rPr>
        <w:t>缩略语</w:t>
      </w:r>
      <w:bookmarkEnd w:id="62"/>
      <w:bookmarkEnd w:id="63"/>
      <w:bookmarkEnd w:id="64"/>
    </w:p>
    <w:p w:rsidR="00AF3EDC" w:rsidRPr="00AF3EDC" w:rsidRDefault="00AF3EDC" w:rsidP="00AF3EDC">
      <w:pPr>
        <w:pStyle w:val="affffb"/>
        <w:ind w:firstLine="420"/>
        <w:rPr>
          <w:rFonts w:ascii="Times New Roman"/>
        </w:rPr>
      </w:pPr>
      <w:r w:rsidRPr="00AF3EDC">
        <w:rPr>
          <w:rFonts w:ascii="Times New Roman"/>
        </w:rPr>
        <w:t>BMI</w:t>
      </w:r>
      <w:r w:rsidRPr="00AF3EDC">
        <w:rPr>
          <w:rFonts w:hAnsi="宋体" w:cs="宋体" w:hint="eastAsia"/>
        </w:rPr>
        <w:t>∶</w:t>
      </w:r>
      <w:r w:rsidRPr="00AF3EDC">
        <w:rPr>
          <w:rFonts w:ascii="Times New Roman"/>
        </w:rPr>
        <w:t>体重指数（</w:t>
      </w:r>
      <w:r w:rsidRPr="00AF3EDC">
        <w:rPr>
          <w:rFonts w:ascii="Times New Roman"/>
        </w:rPr>
        <w:t>body mass index</w:t>
      </w:r>
      <w:r w:rsidRPr="00AF3EDC">
        <w:rPr>
          <w:rFonts w:ascii="Times New Roman"/>
        </w:rPr>
        <w:t>）</w:t>
      </w:r>
    </w:p>
    <w:p w:rsidR="00AF3EDC" w:rsidRPr="00AF3EDC" w:rsidRDefault="00AF3EDC" w:rsidP="00AF3EDC">
      <w:pPr>
        <w:pStyle w:val="affffb"/>
        <w:ind w:firstLine="420"/>
        <w:rPr>
          <w:rFonts w:ascii="Times New Roman"/>
        </w:rPr>
      </w:pPr>
      <w:r w:rsidRPr="00AF3EDC">
        <w:rPr>
          <w:rFonts w:ascii="Times New Roman"/>
        </w:rPr>
        <w:t>COPD</w:t>
      </w:r>
      <w:r w:rsidRPr="00AF3EDC">
        <w:rPr>
          <w:rFonts w:hAnsi="宋体" w:cs="宋体" w:hint="eastAsia"/>
        </w:rPr>
        <w:t>∶</w:t>
      </w:r>
      <w:r w:rsidRPr="00AF3EDC">
        <w:rPr>
          <w:rFonts w:ascii="Times New Roman"/>
        </w:rPr>
        <w:t>慢性阻塞性肺疾病（</w:t>
      </w:r>
      <w:r w:rsidRPr="00AF3EDC">
        <w:rPr>
          <w:rFonts w:ascii="Times New Roman"/>
        </w:rPr>
        <w:t>chronic obstructive pulmonary disease</w:t>
      </w:r>
      <w:r w:rsidRPr="00AF3EDC">
        <w:rPr>
          <w:rFonts w:ascii="Times New Roman"/>
        </w:rPr>
        <w:t>）</w:t>
      </w:r>
    </w:p>
    <w:p w:rsidR="00AF3EDC" w:rsidRPr="00AF3EDC" w:rsidRDefault="00AF3EDC" w:rsidP="00AF3EDC">
      <w:pPr>
        <w:pStyle w:val="affffb"/>
        <w:ind w:firstLine="420"/>
        <w:rPr>
          <w:rFonts w:ascii="Times New Roman"/>
        </w:rPr>
      </w:pPr>
      <w:r w:rsidRPr="00AF3EDC">
        <w:rPr>
          <w:rFonts w:ascii="Times New Roman"/>
        </w:rPr>
        <w:t>COPD-SQ</w:t>
      </w:r>
      <w:r w:rsidRPr="00AF3EDC">
        <w:rPr>
          <w:rFonts w:hAnsi="宋体" w:cs="宋体" w:hint="eastAsia"/>
        </w:rPr>
        <w:t>∶</w:t>
      </w:r>
      <w:r w:rsidRPr="00AF3EDC">
        <w:rPr>
          <w:rFonts w:ascii="Times New Roman"/>
        </w:rPr>
        <w:t>慢阻肺自我筛查问卷（</w:t>
      </w:r>
      <w:r w:rsidRPr="00AF3EDC">
        <w:rPr>
          <w:rFonts w:ascii="Times New Roman"/>
        </w:rPr>
        <w:t>chronic obstructive pulmonary disease screening questionnaire</w:t>
      </w:r>
      <w:r w:rsidRPr="00AF3EDC">
        <w:rPr>
          <w:rFonts w:ascii="Times New Roman"/>
        </w:rPr>
        <w:t>）</w:t>
      </w:r>
    </w:p>
    <w:p w:rsidR="00AF3EDC" w:rsidRPr="00AF3EDC" w:rsidRDefault="00AF3EDC" w:rsidP="00AF3EDC">
      <w:pPr>
        <w:pStyle w:val="affffb"/>
        <w:ind w:firstLine="420"/>
        <w:rPr>
          <w:rFonts w:ascii="Times New Roman"/>
        </w:rPr>
      </w:pPr>
      <w:r w:rsidRPr="00AF3EDC">
        <w:rPr>
          <w:rFonts w:ascii="Times New Roman"/>
        </w:rPr>
        <w:t>COPD-PS</w:t>
      </w:r>
      <w:r w:rsidRPr="00AF3EDC">
        <w:rPr>
          <w:rFonts w:hAnsi="宋体" w:cs="宋体" w:hint="eastAsia"/>
        </w:rPr>
        <w:t>∶</w:t>
      </w:r>
      <w:r w:rsidRPr="00AF3EDC">
        <w:rPr>
          <w:rFonts w:ascii="Times New Roman"/>
        </w:rPr>
        <w:t>慢阻肺人群筛查问卷（</w:t>
      </w:r>
      <w:r w:rsidRPr="00AF3EDC">
        <w:rPr>
          <w:rFonts w:ascii="Times New Roman"/>
        </w:rPr>
        <w:t>chronic obstructive pulmonary disease population screener</w:t>
      </w:r>
      <w:r w:rsidRPr="00AF3EDC">
        <w:rPr>
          <w:rFonts w:ascii="Times New Roman"/>
        </w:rPr>
        <w:t>）</w:t>
      </w:r>
    </w:p>
    <w:p w:rsidR="00AF3EDC" w:rsidRPr="00AF3EDC" w:rsidRDefault="00AF3EDC" w:rsidP="00AF3EDC">
      <w:pPr>
        <w:pStyle w:val="affffb"/>
        <w:ind w:firstLine="420"/>
        <w:rPr>
          <w:rFonts w:ascii="Times New Roman"/>
        </w:rPr>
      </w:pPr>
      <w:r w:rsidRPr="00AF3EDC">
        <w:rPr>
          <w:rFonts w:ascii="Times New Roman"/>
        </w:rPr>
        <w:t>CFDA</w:t>
      </w:r>
      <w:r w:rsidRPr="00AF3EDC">
        <w:rPr>
          <w:rFonts w:hAnsi="宋体" w:cs="宋体" w:hint="eastAsia"/>
        </w:rPr>
        <w:t>∶</w:t>
      </w:r>
      <w:r w:rsidRPr="00AF3EDC">
        <w:rPr>
          <w:rFonts w:ascii="Times New Roman"/>
        </w:rPr>
        <w:t>国家食品药品监督管理总局（</w:t>
      </w:r>
      <w:r w:rsidRPr="00AF3EDC">
        <w:rPr>
          <w:rFonts w:ascii="Times New Roman"/>
        </w:rPr>
        <w:t>China food and drug administration</w:t>
      </w:r>
      <w:r w:rsidRPr="00AF3EDC">
        <w:rPr>
          <w:rFonts w:ascii="Times New Roman"/>
        </w:rPr>
        <w:t>）</w:t>
      </w:r>
    </w:p>
    <w:p w:rsidR="00AF3EDC" w:rsidRPr="00AF3EDC" w:rsidRDefault="00AF3EDC" w:rsidP="00AF3EDC">
      <w:pPr>
        <w:pStyle w:val="affffb"/>
        <w:ind w:firstLine="420"/>
        <w:rPr>
          <w:rFonts w:ascii="Times New Roman"/>
        </w:rPr>
      </w:pPr>
      <w:r w:rsidRPr="00AF3EDC">
        <w:rPr>
          <w:rFonts w:ascii="Times New Roman"/>
        </w:rPr>
        <w:t>FEV1</w:t>
      </w:r>
      <w:r w:rsidRPr="00AF3EDC">
        <w:rPr>
          <w:rFonts w:hAnsi="宋体" w:cs="宋体" w:hint="eastAsia"/>
        </w:rPr>
        <w:t>∶</w:t>
      </w:r>
      <w:r w:rsidRPr="00AF3EDC">
        <w:rPr>
          <w:rFonts w:ascii="Times New Roman"/>
        </w:rPr>
        <w:t>第一秒用力呼气容积（</w:t>
      </w:r>
      <w:r w:rsidRPr="00AF3EDC">
        <w:rPr>
          <w:rFonts w:ascii="Times New Roman"/>
        </w:rPr>
        <w:t>forced expiratory volume in one second</w:t>
      </w:r>
      <w:r w:rsidRPr="00AF3EDC">
        <w:rPr>
          <w:rFonts w:ascii="Times New Roman"/>
        </w:rPr>
        <w:t>）</w:t>
      </w:r>
    </w:p>
    <w:p w:rsidR="00AF3EDC" w:rsidRPr="00AF3EDC" w:rsidRDefault="00AF3EDC" w:rsidP="00AF3EDC">
      <w:pPr>
        <w:pStyle w:val="affffb"/>
        <w:ind w:firstLine="420"/>
        <w:rPr>
          <w:rFonts w:ascii="Times New Roman"/>
        </w:rPr>
      </w:pPr>
      <w:r w:rsidRPr="00AF3EDC">
        <w:rPr>
          <w:rFonts w:ascii="Times New Roman"/>
        </w:rPr>
        <w:t>FVC</w:t>
      </w:r>
      <w:r w:rsidRPr="00AF3EDC">
        <w:rPr>
          <w:rFonts w:hAnsi="宋体" w:cs="宋体" w:hint="eastAsia"/>
        </w:rPr>
        <w:t>∶</w:t>
      </w:r>
      <w:r w:rsidRPr="00AF3EDC">
        <w:rPr>
          <w:rFonts w:ascii="Times New Roman"/>
        </w:rPr>
        <w:t>用力肺活量（</w:t>
      </w:r>
      <w:r w:rsidRPr="00AF3EDC">
        <w:rPr>
          <w:rFonts w:ascii="Times New Roman"/>
        </w:rPr>
        <w:t>forced vital capacity</w:t>
      </w:r>
      <w:r w:rsidRPr="00AF3EDC">
        <w:rPr>
          <w:rFonts w:ascii="Times New Roman"/>
        </w:rPr>
        <w:t>）</w:t>
      </w:r>
    </w:p>
    <w:p w:rsidR="00AF3EDC" w:rsidRPr="00AF3EDC" w:rsidRDefault="00AF3EDC" w:rsidP="00AF3EDC">
      <w:pPr>
        <w:pStyle w:val="affffb"/>
        <w:ind w:firstLine="420"/>
        <w:rPr>
          <w:rFonts w:ascii="Times New Roman"/>
        </w:rPr>
      </w:pPr>
      <w:r w:rsidRPr="00AF3EDC">
        <w:rPr>
          <w:rFonts w:ascii="Times New Roman"/>
        </w:rPr>
        <w:t>GOLD</w:t>
      </w:r>
      <w:r w:rsidRPr="00AF3EDC">
        <w:rPr>
          <w:rFonts w:hAnsi="宋体" w:cs="宋体" w:hint="eastAsia"/>
        </w:rPr>
        <w:t>∶</w:t>
      </w:r>
      <w:r w:rsidRPr="00AF3EDC">
        <w:rPr>
          <w:rFonts w:ascii="Times New Roman"/>
        </w:rPr>
        <w:t>慢性阻塞性肺病全球倡议（</w:t>
      </w:r>
      <w:r w:rsidRPr="00AF3EDC">
        <w:rPr>
          <w:rFonts w:ascii="Times New Roman"/>
        </w:rPr>
        <w:t>the global initiative for chronic obstructive lung disease</w:t>
      </w:r>
      <w:r w:rsidRPr="00AF3EDC">
        <w:rPr>
          <w:rFonts w:ascii="Times New Roman"/>
        </w:rPr>
        <w:t>）</w:t>
      </w:r>
    </w:p>
    <w:p w:rsidR="00AF3EDC" w:rsidRDefault="00AF3EDC" w:rsidP="00AF3EDC">
      <w:pPr>
        <w:pStyle w:val="affffb"/>
        <w:ind w:firstLine="420"/>
        <w:rPr>
          <w:rFonts w:ascii="Times New Roman"/>
        </w:rPr>
      </w:pPr>
      <w:r w:rsidRPr="00AF3EDC">
        <w:rPr>
          <w:rFonts w:ascii="Times New Roman"/>
        </w:rPr>
        <w:lastRenderedPageBreak/>
        <w:t>SpO2</w:t>
      </w:r>
      <w:r w:rsidRPr="00AF3EDC">
        <w:rPr>
          <w:rFonts w:hAnsi="宋体" w:cs="宋体" w:hint="eastAsia"/>
        </w:rPr>
        <w:t>∶</w:t>
      </w:r>
      <w:r w:rsidRPr="00AF3EDC">
        <w:rPr>
          <w:rFonts w:ascii="Times New Roman"/>
        </w:rPr>
        <w:t>脉搏血氧饱和度（</w:t>
      </w:r>
      <w:r w:rsidRPr="00AF3EDC">
        <w:rPr>
          <w:rFonts w:ascii="Times New Roman"/>
        </w:rPr>
        <w:t>peripheral oxygen saturation</w:t>
      </w:r>
      <w:r w:rsidRPr="00AF3EDC">
        <w:rPr>
          <w:rFonts w:ascii="Times New Roman"/>
        </w:rPr>
        <w:t>）</w:t>
      </w:r>
    </w:p>
    <w:p w:rsidR="00571E32" w:rsidRDefault="00571E32" w:rsidP="00AF3EDC">
      <w:pPr>
        <w:pStyle w:val="affffb"/>
        <w:ind w:firstLine="420"/>
        <w:rPr>
          <w:rFonts w:ascii="Times New Roman"/>
        </w:rPr>
      </w:pPr>
      <w:r w:rsidRPr="00571E32">
        <w:rPr>
          <w:rFonts w:ascii="Times New Roman" w:hint="eastAsia"/>
        </w:rPr>
        <w:t>Borg CR10</w:t>
      </w:r>
      <w:r>
        <w:rPr>
          <w:rFonts w:ascii="Times New Roman" w:hint="eastAsia"/>
        </w:rPr>
        <w:t>：</w:t>
      </w:r>
      <w:r w:rsidRPr="00571E32">
        <w:rPr>
          <w:rFonts w:ascii="Times New Roman" w:hint="eastAsia"/>
        </w:rPr>
        <w:t>博格评分量表</w:t>
      </w:r>
      <w:r>
        <w:rPr>
          <w:rFonts w:ascii="Times New Roman" w:hint="eastAsia"/>
        </w:rPr>
        <w:t>（</w:t>
      </w:r>
      <w:r>
        <w:rPr>
          <w:rFonts w:ascii="Times New Roman" w:hint="eastAsia"/>
        </w:rPr>
        <w:t>Borg Category Ratio-10</w:t>
      </w:r>
      <w:r>
        <w:rPr>
          <w:rFonts w:ascii="Times New Roman" w:hint="eastAsia"/>
        </w:rPr>
        <w:t>）</w:t>
      </w:r>
    </w:p>
    <w:p w:rsidR="00AF3EDC" w:rsidRDefault="00AF3EDC" w:rsidP="00AF3EDC">
      <w:pPr>
        <w:pStyle w:val="affc"/>
        <w:spacing w:before="312" w:after="312"/>
      </w:pPr>
      <w:bookmarkStart w:id="65" w:name="_Toc170316017"/>
      <w:bookmarkStart w:id="66" w:name="_Toc170319793"/>
      <w:bookmarkStart w:id="67" w:name="_Toc170319814"/>
      <w:r>
        <w:rPr>
          <w:rFonts w:hint="eastAsia"/>
        </w:rPr>
        <w:t>人员要求</w:t>
      </w:r>
      <w:bookmarkEnd w:id="65"/>
      <w:bookmarkEnd w:id="66"/>
      <w:bookmarkEnd w:id="67"/>
    </w:p>
    <w:p w:rsidR="00AF3EDC" w:rsidRDefault="00AF3EDC" w:rsidP="00AF3EDC">
      <w:pPr>
        <w:pStyle w:val="affffb"/>
        <w:ind w:firstLine="420"/>
      </w:pPr>
      <w:r w:rsidRPr="00AF3EDC">
        <w:rPr>
          <w:rFonts w:hint="eastAsia"/>
        </w:rPr>
        <w:t>慢性阻塞性肺疾病（以下简称“慢阻肺</w:t>
      </w:r>
      <w:r>
        <w:rPr>
          <w:rFonts w:hint="eastAsia"/>
        </w:rPr>
        <w:t>病</w:t>
      </w:r>
      <w:r w:rsidRPr="00AF3EDC">
        <w:rPr>
          <w:rFonts w:hint="eastAsia"/>
        </w:rPr>
        <w:t>”）健康管理服务人员要求同《慢性病健康管理服务规范 第1部分：总则》</w:t>
      </w:r>
    </w:p>
    <w:p w:rsidR="00AF3EDC" w:rsidRDefault="00AF3EDC" w:rsidP="00AF3EDC">
      <w:pPr>
        <w:pStyle w:val="affc"/>
        <w:spacing w:before="312" w:after="312"/>
      </w:pPr>
      <w:bookmarkStart w:id="68" w:name="_Toc170316018"/>
      <w:bookmarkStart w:id="69" w:name="_Toc170319794"/>
      <w:bookmarkStart w:id="70" w:name="_Toc170319815"/>
      <w:r>
        <w:rPr>
          <w:rFonts w:hint="eastAsia"/>
        </w:rPr>
        <w:t>场所设施</w:t>
      </w:r>
      <w:bookmarkEnd w:id="68"/>
      <w:bookmarkEnd w:id="69"/>
      <w:bookmarkEnd w:id="70"/>
    </w:p>
    <w:p w:rsidR="00AF3EDC" w:rsidRDefault="00AF3EDC" w:rsidP="00AF3EDC">
      <w:pPr>
        <w:pStyle w:val="affffffffe"/>
      </w:pPr>
      <w:r w:rsidRPr="00AF3EDC">
        <w:rPr>
          <w:rFonts w:hint="eastAsia"/>
        </w:rPr>
        <w:t>肺功能检查诊室面积应≥10m2，理想温度18℃</w:t>
      </w:r>
      <w:r>
        <w:rPr>
          <w:rFonts w:hint="eastAsia"/>
        </w:rPr>
        <w:t>至</w:t>
      </w:r>
      <w:r w:rsidRPr="00AF3EDC">
        <w:rPr>
          <w:rFonts w:hint="eastAsia"/>
        </w:rPr>
        <w:t>24℃、湿度</w:t>
      </w:r>
      <w:r>
        <w:rPr>
          <w:rFonts w:hint="eastAsia"/>
        </w:rPr>
        <w:t>50%至</w:t>
      </w:r>
      <w:r w:rsidRPr="00AF3EDC">
        <w:rPr>
          <w:rFonts w:hint="eastAsia"/>
        </w:rPr>
        <w:t>70%。</w:t>
      </w:r>
    </w:p>
    <w:p w:rsidR="00AF3EDC" w:rsidRDefault="00AF3EDC" w:rsidP="00AF3EDC">
      <w:pPr>
        <w:pStyle w:val="affffffffe"/>
      </w:pPr>
      <w:r w:rsidRPr="00AF3EDC">
        <w:rPr>
          <w:rFonts w:hint="eastAsia"/>
        </w:rPr>
        <w:t>肺功能检查仪应获得中国国家食品药品监督管理总局（CFDA）审批认证。</w:t>
      </w:r>
    </w:p>
    <w:p w:rsidR="00AF3EDC" w:rsidRDefault="00AF3EDC" w:rsidP="00AF3EDC">
      <w:pPr>
        <w:pStyle w:val="affffffffe"/>
      </w:pPr>
      <w:r w:rsidRPr="00AF3EDC">
        <w:rPr>
          <w:rFonts w:hint="eastAsia"/>
        </w:rPr>
        <w:t>其余场所设施要求同《慢性病健康管理服务规范 第1部分：总则》</w:t>
      </w:r>
      <w:r>
        <w:rPr>
          <w:rFonts w:hint="eastAsia"/>
        </w:rPr>
        <w:t>。</w:t>
      </w:r>
    </w:p>
    <w:p w:rsidR="00AF3EDC" w:rsidRDefault="00AF3EDC" w:rsidP="00AF3EDC">
      <w:pPr>
        <w:pStyle w:val="affffffffe"/>
        <w:numPr>
          <w:ilvl w:val="0"/>
          <w:numId w:val="0"/>
        </w:numPr>
      </w:pPr>
    </w:p>
    <w:p w:rsidR="00AF3EDC" w:rsidRDefault="00AF3EDC" w:rsidP="00AF3EDC">
      <w:pPr>
        <w:pStyle w:val="affc"/>
        <w:spacing w:before="312" w:after="312"/>
      </w:pPr>
      <w:bookmarkStart w:id="71" w:name="_Toc170316019"/>
      <w:bookmarkStart w:id="72" w:name="_Toc170319795"/>
      <w:bookmarkStart w:id="73" w:name="_Toc170319816"/>
      <w:r>
        <w:rPr>
          <w:rFonts w:hint="eastAsia"/>
        </w:rPr>
        <w:t>服务流程</w:t>
      </w:r>
      <w:bookmarkEnd w:id="71"/>
      <w:bookmarkEnd w:id="72"/>
      <w:bookmarkEnd w:id="73"/>
    </w:p>
    <w:p w:rsidR="001957B2" w:rsidRDefault="00AF3EDC" w:rsidP="001957B2">
      <w:pPr>
        <w:pStyle w:val="affffb"/>
        <w:ind w:firstLine="420"/>
      </w:pPr>
      <w:r w:rsidRPr="00AF3EDC">
        <w:rPr>
          <w:rFonts w:hint="eastAsia"/>
        </w:rPr>
        <w:t>慢阻肺</w:t>
      </w:r>
      <w:r w:rsidR="0080437B">
        <w:rPr>
          <w:rFonts w:hint="eastAsia"/>
        </w:rPr>
        <w:t>病</w:t>
      </w:r>
      <w:r w:rsidRPr="00AF3EDC">
        <w:rPr>
          <w:rFonts w:hint="eastAsia"/>
        </w:rPr>
        <w:t>健康管理服务流程同《慢性病健康管理服务规范 第1部分：总则》。</w:t>
      </w:r>
    </w:p>
    <w:p w:rsidR="001957B2" w:rsidRDefault="0080437B" w:rsidP="001957B2">
      <w:pPr>
        <w:pStyle w:val="affc"/>
        <w:spacing w:before="312" w:after="312"/>
      </w:pPr>
      <w:bookmarkStart w:id="74" w:name="_Toc170316020"/>
      <w:bookmarkStart w:id="75" w:name="_Toc170319796"/>
      <w:bookmarkStart w:id="76" w:name="_Toc170319817"/>
      <w:r>
        <w:rPr>
          <w:rFonts w:hint="eastAsia"/>
        </w:rPr>
        <w:t>服务内容</w:t>
      </w:r>
      <w:bookmarkEnd w:id="74"/>
      <w:bookmarkEnd w:id="75"/>
      <w:bookmarkEnd w:id="76"/>
    </w:p>
    <w:p w:rsidR="0080437B" w:rsidRDefault="0080437B" w:rsidP="0080437B">
      <w:pPr>
        <w:pStyle w:val="affd"/>
        <w:spacing w:before="156" w:after="156"/>
      </w:pPr>
      <w:bookmarkStart w:id="77" w:name="_Toc170316021"/>
      <w:bookmarkStart w:id="78" w:name="_Toc170319797"/>
      <w:bookmarkStart w:id="79" w:name="_Toc170319818"/>
      <w:r>
        <w:rPr>
          <w:rFonts w:hint="eastAsia"/>
        </w:rPr>
        <w:t>建立健康档案</w:t>
      </w:r>
      <w:bookmarkEnd w:id="77"/>
      <w:bookmarkEnd w:id="78"/>
      <w:bookmarkEnd w:id="79"/>
    </w:p>
    <w:p w:rsidR="0080437B" w:rsidRPr="0080437B" w:rsidRDefault="0080437B" w:rsidP="0080437B">
      <w:pPr>
        <w:pStyle w:val="affe"/>
        <w:spacing w:before="156" w:after="156"/>
      </w:pPr>
      <w:bookmarkStart w:id="80" w:name="_Toc170319819"/>
      <w:r>
        <w:rPr>
          <w:rFonts w:hint="eastAsia"/>
        </w:rPr>
        <w:t>基本健康情况</w:t>
      </w:r>
      <w:bookmarkEnd w:id="80"/>
    </w:p>
    <w:p w:rsidR="0080437B" w:rsidRDefault="0080437B" w:rsidP="0080437B">
      <w:pPr>
        <w:pStyle w:val="affffb"/>
        <w:ind w:firstLine="420"/>
      </w:pPr>
      <w:r>
        <w:rPr>
          <w:rFonts w:hint="eastAsia"/>
        </w:rPr>
        <w:t>健康档案中的基本健康情况采集</w:t>
      </w:r>
      <w:r w:rsidRPr="0080437B">
        <w:rPr>
          <w:rFonts w:hint="eastAsia"/>
        </w:rPr>
        <w:t>同《慢性病健康管理服务规范 第1部分：总则》。</w:t>
      </w:r>
    </w:p>
    <w:p w:rsidR="0080437B" w:rsidRDefault="0080437B" w:rsidP="0080437B">
      <w:pPr>
        <w:pStyle w:val="affe"/>
        <w:spacing w:before="156" w:after="156"/>
      </w:pPr>
      <w:bookmarkStart w:id="81" w:name="_Toc170319820"/>
      <w:r>
        <w:rPr>
          <w:rFonts w:hint="eastAsia"/>
        </w:rPr>
        <w:t>慢阻肺病相关情况</w:t>
      </w:r>
      <w:bookmarkEnd w:id="81"/>
    </w:p>
    <w:p w:rsidR="0080437B" w:rsidRPr="0080437B" w:rsidRDefault="0080437B" w:rsidP="0080437B">
      <w:pPr>
        <w:pStyle w:val="af5"/>
      </w:pPr>
      <w:r w:rsidRPr="0080437B">
        <w:rPr>
          <w:rFonts w:hint="eastAsia"/>
        </w:rPr>
        <w:t>症状：有无反复咳嗽咳痰、气短或呼吸困难、胸闷、喘息、咯血、发热等；</w:t>
      </w:r>
    </w:p>
    <w:p w:rsidR="0080437B" w:rsidRPr="0080437B" w:rsidRDefault="0080437B" w:rsidP="0080437B">
      <w:pPr>
        <w:pStyle w:val="af5"/>
      </w:pPr>
      <w:r w:rsidRPr="0080437B">
        <w:rPr>
          <w:rFonts w:hint="eastAsia"/>
        </w:rPr>
        <w:t>体征：有无口唇紫</w:t>
      </w:r>
      <w:proofErr w:type="gramStart"/>
      <w:r w:rsidRPr="0080437B">
        <w:rPr>
          <w:rFonts w:hint="eastAsia"/>
        </w:rPr>
        <w:t>绀</w:t>
      </w:r>
      <w:proofErr w:type="gramEnd"/>
      <w:r w:rsidRPr="0080437B">
        <w:rPr>
          <w:rFonts w:hint="eastAsia"/>
        </w:rPr>
        <w:t>、桶状胸、杵状指、肺部呼吸音减低、干性及湿性</w:t>
      </w:r>
      <w:proofErr w:type="gramStart"/>
      <w:r w:rsidRPr="0080437B">
        <w:rPr>
          <w:rFonts w:hint="eastAsia"/>
        </w:rPr>
        <w:t>啰</w:t>
      </w:r>
      <w:proofErr w:type="gramEnd"/>
      <w:r w:rsidRPr="0080437B">
        <w:rPr>
          <w:rFonts w:hint="eastAsia"/>
        </w:rPr>
        <w:t>音等；</w:t>
      </w:r>
    </w:p>
    <w:p w:rsidR="0080437B" w:rsidRPr="0080437B" w:rsidRDefault="0080437B" w:rsidP="0080437B">
      <w:pPr>
        <w:pStyle w:val="af5"/>
      </w:pPr>
      <w:r w:rsidRPr="0080437B">
        <w:rPr>
          <w:rFonts w:hint="eastAsia"/>
        </w:rPr>
        <w:t>慢性合并症：有无心脏病、骨质疏松、骨骼肌肉疾病、肺癌等；</w:t>
      </w:r>
    </w:p>
    <w:p w:rsidR="0080437B" w:rsidRDefault="0080437B" w:rsidP="0080437B">
      <w:pPr>
        <w:pStyle w:val="af5"/>
      </w:pPr>
      <w:r w:rsidRPr="0080437B">
        <w:rPr>
          <w:rFonts w:hint="eastAsia"/>
        </w:rPr>
        <w:t>急性加重情况：近1年急性加重的次数、急性加重的严重程度等；</w:t>
      </w:r>
    </w:p>
    <w:p w:rsidR="0080437B" w:rsidRPr="0080437B" w:rsidRDefault="0080437B" w:rsidP="0080437B">
      <w:pPr>
        <w:pStyle w:val="af5"/>
      </w:pPr>
      <w:r w:rsidRPr="0080437B">
        <w:rPr>
          <w:rFonts w:hint="eastAsia"/>
        </w:rPr>
        <w:t>辅助检查：肺功能检查、胸部影像学检查（胸部X线、CT）、脉搏氧饱和度、心电图和超声心动图检查、血液常规等；</w:t>
      </w:r>
    </w:p>
    <w:p w:rsidR="0080437B" w:rsidRPr="0080437B" w:rsidRDefault="0080437B" w:rsidP="0080437B">
      <w:pPr>
        <w:pStyle w:val="af5"/>
      </w:pPr>
      <w:r w:rsidRPr="0080437B">
        <w:rPr>
          <w:rFonts w:hint="eastAsia"/>
        </w:rPr>
        <w:t>治疗情况：慢阻肺</w:t>
      </w:r>
      <w:r>
        <w:rPr>
          <w:rFonts w:hint="eastAsia"/>
        </w:rPr>
        <w:t>病</w:t>
      </w:r>
      <w:r w:rsidRPr="0080437B">
        <w:rPr>
          <w:rFonts w:hint="eastAsia"/>
        </w:rPr>
        <w:t>相关药物的使用情况、治疗时间、治疗效果等。</w:t>
      </w:r>
    </w:p>
    <w:p w:rsidR="0080437B" w:rsidRDefault="0080437B" w:rsidP="0080437B">
      <w:pPr>
        <w:pStyle w:val="affd"/>
        <w:spacing w:before="156" w:after="156"/>
      </w:pPr>
      <w:bookmarkStart w:id="82" w:name="_Toc170316022"/>
      <w:bookmarkStart w:id="83" w:name="_Toc170319798"/>
      <w:bookmarkStart w:id="84" w:name="_Toc170319821"/>
      <w:r>
        <w:rPr>
          <w:rFonts w:hint="eastAsia"/>
        </w:rPr>
        <w:t>慢阻肺病筛查评估</w:t>
      </w:r>
      <w:bookmarkEnd w:id="82"/>
      <w:bookmarkEnd w:id="83"/>
      <w:bookmarkEnd w:id="84"/>
    </w:p>
    <w:p w:rsidR="0080437B" w:rsidRDefault="0080437B" w:rsidP="0080437B">
      <w:pPr>
        <w:pStyle w:val="affe"/>
        <w:spacing w:before="156" w:after="156"/>
      </w:pPr>
      <w:bookmarkStart w:id="85" w:name="_Toc170319822"/>
      <w:r>
        <w:rPr>
          <w:rFonts w:hint="eastAsia"/>
        </w:rPr>
        <w:t>筛查评估对象</w:t>
      </w:r>
      <w:bookmarkEnd w:id="85"/>
    </w:p>
    <w:p w:rsidR="0080437B" w:rsidRDefault="0080437B" w:rsidP="0080437B">
      <w:pPr>
        <w:pStyle w:val="affffb"/>
        <w:ind w:firstLine="420"/>
      </w:pPr>
      <w:r w:rsidRPr="0080437B">
        <w:rPr>
          <w:rFonts w:hint="eastAsia"/>
        </w:rPr>
        <w:t>年龄≥40岁和/</w:t>
      </w:r>
      <w:r w:rsidR="00CC4E3E">
        <w:rPr>
          <w:rFonts w:hint="eastAsia"/>
        </w:rPr>
        <w:t>或具有一项及以上下列危险因素的人群应进行慢阻肺筛查。</w:t>
      </w:r>
    </w:p>
    <w:p w:rsidR="0080437B" w:rsidRDefault="0080437B" w:rsidP="0080437B">
      <w:pPr>
        <w:pStyle w:val="af5"/>
        <w:numPr>
          <w:ilvl w:val="0"/>
          <w:numId w:val="32"/>
        </w:numPr>
      </w:pPr>
      <w:r>
        <w:rPr>
          <w:rFonts w:hint="eastAsia"/>
        </w:rPr>
        <w:t>吸烟或长期接触“二手烟”污染；</w:t>
      </w:r>
    </w:p>
    <w:p w:rsidR="0080437B" w:rsidRDefault="0080437B" w:rsidP="0080437B">
      <w:pPr>
        <w:pStyle w:val="af5"/>
        <w:numPr>
          <w:ilvl w:val="0"/>
          <w:numId w:val="32"/>
        </w:numPr>
      </w:pPr>
      <w:r>
        <w:rPr>
          <w:rFonts w:hint="eastAsia"/>
        </w:rPr>
        <w:t>患有某些特定疾病，如支气管哮喘、过敏性鼻炎、慢性支气管炎等；</w:t>
      </w:r>
    </w:p>
    <w:p w:rsidR="0080437B" w:rsidRDefault="0080437B" w:rsidP="0080437B">
      <w:pPr>
        <w:pStyle w:val="af5"/>
        <w:numPr>
          <w:ilvl w:val="0"/>
          <w:numId w:val="32"/>
        </w:numPr>
      </w:pPr>
      <w:r>
        <w:rPr>
          <w:rFonts w:hint="eastAsia"/>
        </w:rPr>
        <w:t>直系亲属中有慢阻肺病家族史；</w:t>
      </w:r>
    </w:p>
    <w:p w:rsidR="0080437B" w:rsidRDefault="0080437B" w:rsidP="0080437B">
      <w:pPr>
        <w:pStyle w:val="af5"/>
        <w:numPr>
          <w:ilvl w:val="0"/>
          <w:numId w:val="32"/>
        </w:numPr>
      </w:pPr>
      <w:r>
        <w:rPr>
          <w:rFonts w:hint="eastAsia"/>
        </w:rPr>
        <w:t>居住在空气污染严重地区，尤其是二氧化硫等有害气体污染的地区；</w:t>
      </w:r>
    </w:p>
    <w:p w:rsidR="0080437B" w:rsidRDefault="0080437B" w:rsidP="0080437B">
      <w:pPr>
        <w:pStyle w:val="af5"/>
        <w:numPr>
          <w:ilvl w:val="0"/>
          <w:numId w:val="32"/>
        </w:numPr>
      </w:pPr>
      <w:r>
        <w:rPr>
          <w:rFonts w:hint="eastAsia"/>
        </w:rPr>
        <w:lastRenderedPageBreak/>
        <w:t>长期从事接触粉尘、有毒有害化学气体、重金属颗粒等工作；</w:t>
      </w:r>
    </w:p>
    <w:p w:rsidR="0080437B" w:rsidRDefault="0080437B" w:rsidP="0080437B">
      <w:pPr>
        <w:pStyle w:val="af5"/>
        <w:numPr>
          <w:ilvl w:val="0"/>
          <w:numId w:val="32"/>
        </w:numPr>
      </w:pPr>
      <w:r>
        <w:rPr>
          <w:rFonts w:hint="eastAsia"/>
        </w:rPr>
        <w:t>儿童期严重或反复患下呼吸道感染；</w:t>
      </w:r>
    </w:p>
    <w:p w:rsidR="0080437B" w:rsidRDefault="0080437B" w:rsidP="0080437B">
      <w:pPr>
        <w:pStyle w:val="af5"/>
        <w:numPr>
          <w:ilvl w:val="0"/>
          <w:numId w:val="32"/>
        </w:numPr>
      </w:pPr>
      <w:r>
        <w:rPr>
          <w:rFonts w:hint="eastAsia"/>
        </w:rPr>
        <w:t>居住在气候寒冷、潮湿地区以及使用燃煤、木柴取暖；</w:t>
      </w:r>
    </w:p>
    <w:p w:rsidR="0080437B" w:rsidRDefault="0080437B" w:rsidP="0080437B">
      <w:pPr>
        <w:pStyle w:val="af5"/>
        <w:numPr>
          <w:ilvl w:val="0"/>
          <w:numId w:val="32"/>
        </w:numPr>
      </w:pPr>
      <w:r>
        <w:rPr>
          <w:rFonts w:hint="eastAsia"/>
        </w:rPr>
        <w:t>维生素A缺乏或者胎儿时期肺发育不良；</w:t>
      </w:r>
    </w:p>
    <w:p w:rsidR="0080437B" w:rsidRDefault="0080437B" w:rsidP="00344B86">
      <w:pPr>
        <w:pStyle w:val="af5"/>
        <w:numPr>
          <w:ilvl w:val="0"/>
          <w:numId w:val="32"/>
        </w:numPr>
      </w:pPr>
      <w:r>
        <w:rPr>
          <w:rFonts w:hint="eastAsia"/>
        </w:rPr>
        <w:t>营养状况较差，体重指数较低（BMI</w:t>
      </w:r>
      <w:r w:rsidR="00523D9C">
        <w:rPr>
          <w:rFonts w:hint="eastAsia"/>
        </w:rPr>
        <w:t>＜</w:t>
      </w:r>
      <w:r>
        <w:rPr>
          <w:rFonts w:hint="eastAsia"/>
        </w:rPr>
        <w:t>18.5kg/m</w:t>
      </w:r>
      <w:r w:rsidRPr="0080437B">
        <w:rPr>
          <w:rFonts w:hint="eastAsia"/>
          <w:vertAlign w:val="superscript"/>
        </w:rPr>
        <w:t>2</w:t>
      </w:r>
      <w:r>
        <w:rPr>
          <w:rFonts w:hint="eastAsia"/>
        </w:rPr>
        <w:t>）</w:t>
      </w:r>
    </w:p>
    <w:p w:rsidR="0080437B" w:rsidRDefault="0080437B" w:rsidP="0080437B">
      <w:pPr>
        <w:pStyle w:val="affe"/>
        <w:spacing w:before="156" w:after="156"/>
      </w:pPr>
      <w:bookmarkStart w:id="86" w:name="_Toc170319823"/>
      <w:r>
        <w:rPr>
          <w:rFonts w:hint="eastAsia"/>
        </w:rPr>
        <w:t>筛查评估工具</w:t>
      </w:r>
      <w:bookmarkEnd w:id="86"/>
    </w:p>
    <w:p w:rsidR="0080437B" w:rsidRDefault="0080437B" w:rsidP="0080437B">
      <w:pPr>
        <w:pStyle w:val="affffb"/>
        <w:ind w:firstLine="420"/>
      </w:pPr>
      <w:r w:rsidRPr="0080437B">
        <w:rPr>
          <w:rFonts w:hint="eastAsia"/>
        </w:rPr>
        <w:t>采用标准化的筛查问卷和/或肺功能检查对符合筛查条件（见8.2.1）的人群进行筛查。标准化筛查问卷如《慢阻肺</w:t>
      </w:r>
      <w:r w:rsidR="00F3526B">
        <w:rPr>
          <w:rFonts w:hint="eastAsia"/>
        </w:rPr>
        <w:t>病</w:t>
      </w:r>
      <w:r w:rsidRPr="0080437B">
        <w:rPr>
          <w:rFonts w:hint="eastAsia"/>
        </w:rPr>
        <w:t>自我筛查问卷（COPD-SQ）》（见表A.1）、《慢阻肺</w:t>
      </w:r>
      <w:r w:rsidR="00F3526B">
        <w:rPr>
          <w:rFonts w:hint="eastAsia"/>
        </w:rPr>
        <w:t>病</w:t>
      </w:r>
      <w:r w:rsidRPr="0080437B">
        <w:rPr>
          <w:rFonts w:hint="eastAsia"/>
        </w:rPr>
        <w:t>人群筛查问卷（COPD-PS）》（见表A.2）、《基于症状的慢阻肺</w:t>
      </w:r>
      <w:r w:rsidR="00F3526B">
        <w:rPr>
          <w:rFonts w:hint="eastAsia"/>
        </w:rPr>
        <w:t>病</w:t>
      </w:r>
      <w:r w:rsidRPr="0080437B">
        <w:rPr>
          <w:rFonts w:hint="eastAsia"/>
        </w:rPr>
        <w:t>改良筛查问卷》（见表A.3）等，具体方法根据被筛查对象的个人特征、各机构的设备条件及服务能力合理选用。</w:t>
      </w:r>
    </w:p>
    <w:p w:rsidR="0080437B" w:rsidRDefault="0080437B" w:rsidP="0080437B">
      <w:pPr>
        <w:pStyle w:val="affe"/>
        <w:spacing w:before="156" w:after="156"/>
      </w:pPr>
      <w:bookmarkStart w:id="87" w:name="_Toc170319824"/>
      <w:r>
        <w:rPr>
          <w:rFonts w:hint="eastAsia"/>
        </w:rPr>
        <w:t>风险分级</w:t>
      </w:r>
      <w:bookmarkEnd w:id="87"/>
    </w:p>
    <w:p w:rsidR="0080437B" w:rsidRDefault="0080437B" w:rsidP="0080437B">
      <w:pPr>
        <w:pStyle w:val="affffb"/>
        <w:ind w:firstLine="420"/>
      </w:pPr>
      <w:r w:rsidRPr="0080437B">
        <w:rPr>
          <w:rFonts w:hint="eastAsia"/>
        </w:rPr>
        <w:t>对问卷结果和/或肺功能结果进行评估分析，问卷评分高于切点值者和/或肺功能检查异常者为慢阻肺疑似人群，应向专科或上级医院转诊，以进行进一步检查和明确诊断。其中，达到相应诊断标准者为慢阻肺</w:t>
      </w:r>
      <w:r w:rsidR="00F3526B">
        <w:rPr>
          <w:rFonts w:hint="eastAsia"/>
        </w:rPr>
        <w:t>病</w:t>
      </w:r>
      <w:r w:rsidRPr="0080437B">
        <w:rPr>
          <w:rFonts w:hint="eastAsia"/>
        </w:rPr>
        <w:t>患者，未达到诊断标准者为慢阻肺</w:t>
      </w:r>
      <w:r w:rsidR="00F3526B">
        <w:rPr>
          <w:rFonts w:hint="eastAsia"/>
        </w:rPr>
        <w:t>病</w:t>
      </w:r>
      <w:r w:rsidRPr="0080437B">
        <w:rPr>
          <w:rFonts w:hint="eastAsia"/>
        </w:rPr>
        <w:t>高危人群。</w:t>
      </w:r>
    </w:p>
    <w:p w:rsidR="00F3526B" w:rsidRDefault="00F3526B" w:rsidP="00F3526B">
      <w:pPr>
        <w:pStyle w:val="affd"/>
        <w:spacing w:before="156" w:after="156"/>
      </w:pPr>
      <w:bookmarkStart w:id="88" w:name="_Toc170316023"/>
      <w:bookmarkStart w:id="89" w:name="_Toc170319799"/>
      <w:bookmarkStart w:id="90" w:name="_Toc170319825"/>
      <w:r>
        <w:rPr>
          <w:rFonts w:hint="eastAsia"/>
        </w:rPr>
        <w:t>慢阻肺病综合干预</w:t>
      </w:r>
      <w:bookmarkEnd w:id="88"/>
      <w:bookmarkEnd w:id="89"/>
      <w:bookmarkEnd w:id="90"/>
    </w:p>
    <w:p w:rsidR="00F3526B" w:rsidRDefault="00F3526B" w:rsidP="00F3526B">
      <w:pPr>
        <w:pStyle w:val="affe"/>
        <w:spacing w:before="156" w:after="156"/>
      </w:pPr>
      <w:bookmarkStart w:id="91" w:name="_Toc170319826"/>
      <w:r>
        <w:rPr>
          <w:rFonts w:hint="eastAsia"/>
        </w:rPr>
        <w:t>慢阻肺病高危人群干预</w:t>
      </w:r>
      <w:bookmarkEnd w:id="91"/>
    </w:p>
    <w:p w:rsidR="00F3526B" w:rsidRDefault="00F3526B" w:rsidP="00F3526B">
      <w:pPr>
        <w:pStyle w:val="afff"/>
        <w:spacing w:before="156" w:after="156"/>
      </w:pPr>
      <w:r>
        <w:rPr>
          <w:rFonts w:hint="eastAsia"/>
        </w:rPr>
        <w:t>健康教育</w:t>
      </w:r>
    </w:p>
    <w:p w:rsidR="00CC4E3E" w:rsidRPr="00CC4E3E" w:rsidRDefault="00CC4E3E" w:rsidP="00CC4E3E">
      <w:pPr>
        <w:pStyle w:val="affffb"/>
        <w:ind w:firstLine="420"/>
      </w:pPr>
      <w:r>
        <w:rPr>
          <w:rFonts w:hint="eastAsia"/>
        </w:rPr>
        <w:t>对于慢阻肺病高危人群的健康教育</w:t>
      </w:r>
      <w:r w:rsidR="00523D9C">
        <w:rPr>
          <w:rFonts w:hint="eastAsia"/>
        </w:rPr>
        <w:t>宜</w:t>
      </w:r>
      <w:r>
        <w:rPr>
          <w:rFonts w:hint="eastAsia"/>
        </w:rPr>
        <w:t>涵盖下列内容。</w:t>
      </w:r>
    </w:p>
    <w:p w:rsidR="00F3526B" w:rsidRPr="00F3526B" w:rsidRDefault="00F3526B" w:rsidP="00F3526B">
      <w:pPr>
        <w:pStyle w:val="af5"/>
        <w:numPr>
          <w:ilvl w:val="0"/>
          <w:numId w:val="33"/>
        </w:numPr>
      </w:pPr>
      <w:r w:rsidRPr="00F3526B">
        <w:rPr>
          <w:rFonts w:hint="eastAsia"/>
        </w:rPr>
        <w:t>教育与督促被管理对象戒烟，控制职业性或环境污染；</w:t>
      </w:r>
    </w:p>
    <w:p w:rsidR="00F3526B" w:rsidRPr="00F3526B" w:rsidRDefault="00F3526B" w:rsidP="00F3526B">
      <w:pPr>
        <w:pStyle w:val="af5"/>
        <w:numPr>
          <w:ilvl w:val="0"/>
          <w:numId w:val="33"/>
        </w:numPr>
      </w:pPr>
      <w:r w:rsidRPr="00F3526B">
        <w:rPr>
          <w:rFonts w:hint="eastAsia"/>
        </w:rPr>
        <w:t>使被管理对象了解慢阻肺</w:t>
      </w:r>
      <w:r>
        <w:rPr>
          <w:rFonts w:hint="eastAsia"/>
        </w:rPr>
        <w:t>病</w:t>
      </w:r>
      <w:r w:rsidRPr="00F3526B">
        <w:rPr>
          <w:rFonts w:hint="eastAsia"/>
        </w:rPr>
        <w:t>的病理生理、临床基础知识以及早期筛查与早期干预的重要性；</w:t>
      </w:r>
    </w:p>
    <w:p w:rsidR="00F3526B" w:rsidRPr="00F3526B" w:rsidRDefault="00F3526B" w:rsidP="00F3526B">
      <w:pPr>
        <w:pStyle w:val="af5"/>
        <w:numPr>
          <w:ilvl w:val="0"/>
          <w:numId w:val="33"/>
        </w:numPr>
      </w:pPr>
      <w:r w:rsidRPr="00F3526B">
        <w:rPr>
          <w:rFonts w:hint="eastAsia"/>
        </w:rPr>
        <w:t>使被管理对象知晓早期筛查的时机与常见方法，定期进行肺功能监测；</w:t>
      </w:r>
    </w:p>
    <w:p w:rsidR="00F3526B" w:rsidRDefault="00F3526B" w:rsidP="00CC4E3E">
      <w:pPr>
        <w:pStyle w:val="af5"/>
        <w:numPr>
          <w:ilvl w:val="0"/>
          <w:numId w:val="33"/>
        </w:numPr>
      </w:pPr>
      <w:r w:rsidRPr="00F3526B">
        <w:rPr>
          <w:rFonts w:hint="eastAsia"/>
        </w:rPr>
        <w:t>学会自我健康管理的方法，如饮食干预、运动干预等。</w:t>
      </w:r>
    </w:p>
    <w:p w:rsidR="00F3526B" w:rsidRDefault="00F3526B" w:rsidP="00F3526B">
      <w:pPr>
        <w:pStyle w:val="afff"/>
        <w:spacing w:before="156" w:after="156"/>
      </w:pPr>
      <w:r>
        <w:rPr>
          <w:rFonts w:hint="eastAsia"/>
        </w:rPr>
        <w:t>营养干预</w:t>
      </w:r>
    </w:p>
    <w:p w:rsidR="00CC4E3E" w:rsidRDefault="00CC4E3E" w:rsidP="00CC4E3E">
      <w:pPr>
        <w:pStyle w:val="affffb"/>
        <w:ind w:firstLine="420"/>
      </w:pPr>
      <w:r w:rsidRPr="00CC4E3E">
        <w:rPr>
          <w:rFonts w:hint="eastAsia"/>
        </w:rPr>
        <w:t>对于慢阻肺病高危人群</w:t>
      </w:r>
      <w:r>
        <w:rPr>
          <w:rFonts w:hint="eastAsia"/>
        </w:rPr>
        <w:t>的营养干预</w:t>
      </w:r>
      <w:r w:rsidR="00523D9C">
        <w:rPr>
          <w:rFonts w:hint="eastAsia"/>
        </w:rPr>
        <w:t>宜</w:t>
      </w:r>
      <w:r>
        <w:rPr>
          <w:rFonts w:hint="eastAsia"/>
        </w:rPr>
        <w:t>参照以下原则进行。</w:t>
      </w:r>
    </w:p>
    <w:p w:rsidR="00CC4E3E" w:rsidRDefault="00CC4E3E" w:rsidP="00CC4E3E">
      <w:pPr>
        <w:pStyle w:val="af5"/>
        <w:numPr>
          <w:ilvl w:val="0"/>
          <w:numId w:val="34"/>
        </w:numPr>
      </w:pPr>
      <w:r>
        <w:rPr>
          <w:rFonts w:hint="eastAsia"/>
        </w:rPr>
        <w:t>宜采用平衡膳食模式，保持合理体重;</w:t>
      </w:r>
    </w:p>
    <w:p w:rsidR="00CC4E3E" w:rsidRDefault="00CC4E3E" w:rsidP="00CC4E3E">
      <w:pPr>
        <w:pStyle w:val="af5"/>
      </w:pPr>
      <w:r>
        <w:rPr>
          <w:rFonts w:hint="eastAsia"/>
        </w:rPr>
        <w:t>食物多样，合理搭配；</w:t>
      </w:r>
    </w:p>
    <w:p w:rsidR="00CC4E3E" w:rsidRDefault="00CC4E3E" w:rsidP="00CC4E3E">
      <w:pPr>
        <w:pStyle w:val="af5"/>
      </w:pPr>
      <w:r>
        <w:rPr>
          <w:rFonts w:hint="eastAsia"/>
        </w:rPr>
        <w:t>多吃新鲜蔬菜水果、奶类、全谷、大豆；</w:t>
      </w:r>
    </w:p>
    <w:p w:rsidR="00CC4E3E" w:rsidRDefault="00CC4E3E" w:rsidP="00CC4E3E">
      <w:pPr>
        <w:pStyle w:val="af5"/>
      </w:pPr>
      <w:r>
        <w:rPr>
          <w:rFonts w:hint="eastAsia"/>
        </w:rPr>
        <w:t>适量吃鱼、禽、蛋、瘦肉；</w:t>
      </w:r>
    </w:p>
    <w:p w:rsidR="00CC4E3E" w:rsidRDefault="00CC4E3E" w:rsidP="00CC4E3E">
      <w:pPr>
        <w:pStyle w:val="af5"/>
      </w:pPr>
      <w:r>
        <w:rPr>
          <w:rFonts w:hint="eastAsia"/>
        </w:rPr>
        <w:t>少盐少油，</w:t>
      </w:r>
      <w:proofErr w:type="gramStart"/>
      <w:r>
        <w:rPr>
          <w:rFonts w:hint="eastAsia"/>
        </w:rPr>
        <w:t>控糖限酒</w:t>
      </w:r>
      <w:proofErr w:type="gramEnd"/>
      <w:r>
        <w:rPr>
          <w:rFonts w:hint="eastAsia"/>
        </w:rPr>
        <w:t>；</w:t>
      </w:r>
    </w:p>
    <w:p w:rsidR="00CC4E3E" w:rsidRDefault="00CC4E3E" w:rsidP="00CC4E3E">
      <w:pPr>
        <w:pStyle w:val="af5"/>
      </w:pPr>
      <w:r>
        <w:rPr>
          <w:rFonts w:hint="eastAsia"/>
        </w:rPr>
        <w:t>规律进餐、饮食适度；</w:t>
      </w:r>
    </w:p>
    <w:p w:rsidR="00CC4E3E" w:rsidRDefault="00CC4E3E" w:rsidP="00CC4E3E">
      <w:pPr>
        <w:pStyle w:val="af5"/>
      </w:pPr>
      <w:r>
        <w:rPr>
          <w:rFonts w:hint="eastAsia"/>
        </w:rPr>
        <w:t>足量饮水，少量多次；</w:t>
      </w:r>
    </w:p>
    <w:p w:rsidR="00CC4E3E" w:rsidRDefault="00CC4E3E" w:rsidP="00CC4E3E">
      <w:pPr>
        <w:pStyle w:val="af5"/>
      </w:pPr>
      <w:r>
        <w:rPr>
          <w:rFonts w:hint="eastAsia"/>
        </w:rPr>
        <w:t>有肥胖、高血压、糖尿病、慢性肾病、痛风、食物</w:t>
      </w:r>
      <w:proofErr w:type="gramStart"/>
      <w:r>
        <w:rPr>
          <w:rFonts w:hint="eastAsia"/>
        </w:rPr>
        <w:t>不</w:t>
      </w:r>
      <w:proofErr w:type="gramEnd"/>
      <w:r>
        <w:rPr>
          <w:rFonts w:hint="eastAsia"/>
        </w:rPr>
        <w:t>耐受等病史者，营养干预应个体化。</w:t>
      </w:r>
    </w:p>
    <w:p w:rsidR="00CC4E3E" w:rsidRDefault="00571E32" w:rsidP="00571E32">
      <w:pPr>
        <w:pStyle w:val="afff"/>
        <w:spacing w:before="156" w:after="156"/>
      </w:pPr>
      <w:r>
        <w:rPr>
          <w:rFonts w:hint="eastAsia"/>
        </w:rPr>
        <w:t>运动干预</w:t>
      </w:r>
    </w:p>
    <w:p w:rsidR="00571E32" w:rsidRDefault="00571E32" w:rsidP="00571E32">
      <w:pPr>
        <w:pStyle w:val="affffb"/>
        <w:ind w:firstLine="420"/>
      </w:pPr>
      <w:r>
        <w:rPr>
          <w:rFonts w:hint="eastAsia"/>
        </w:rPr>
        <w:t>开展运动干预前应</w:t>
      </w:r>
      <w:r w:rsidRPr="00571E32">
        <w:rPr>
          <w:rFonts w:hint="eastAsia"/>
        </w:rPr>
        <w:t>对被管理对象的运动风险、运动偏好以及运动能力进行评估，并根据评估结果，以运动处方的形式对有氧运动、抗阻训</w:t>
      </w:r>
      <w:r>
        <w:rPr>
          <w:rFonts w:hint="eastAsia"/>
        </w:rPr>
        <w:t>练、柔韧性训练的频率、强度、时间、形式给出建议，可参考以下原则进行。</w:t>
      </w:r>
    </w:p>
    <w:p w:rsidR="00571E32" w:rsidRDefault="00571E32" w:rsidP="00571E32">
      <w:pPr>
        <w:pStyle w:val="af5"/>
        <w:numPr>
          <w:ilvl w:val="0"/>
          <w:numId w:val="35"/>
        </w:numPr>
      </w:pPr>
      <w:r>
        <w:rPr>
          <w:rFonts w:hint="eastAsia"/>
        </w:rPr>
        <w:lastRenderedPageBreak/>
        <w:t>有氧运动：每周进行</w:t>
      </w:r>
      <w:r w:rsidR="00523D9C">
        <w:rPr>
          <w:rFonts w:hint="eastAsia"/>
        </w:rPr>
        <w:t>3至</w:t>
      </w:r>
      <w:r>
        <w:rPr>
          <w:rFonts w:hint="eastAsia"/>
        </w:rPr>
        <w:t>5次，每次以中等到稍高强度，如最大心率/测试峰值心率的50%至80%或Borg CR10在</w:t>
      </w:r>
      <w:r w:rsidR="00523D9C">
        <w:rPr>
          <w:rFonts w:hint="eastAsia"/>
        </w:rPr>
        <w:t>3至</w:t>
      </w:r>
      <w:r>
        <w:rPr>
          <w:rFonts w:hint="eastAsia"/>
        </w:rPr>
        <w:t>6分，锻炼</w:t>
      </w:r>
      <w:r w:rsidR="00523D9C">
        <w:rPr>
          <w:rFonts w:hint="eastAsia"/>
        </w:rPr>
        <w:t>20至</w:t>
      </w:r>
      <w:r>
        <w:rPr>
          <w:rFonts w:hint="eastAsia"/>
        </w:rPr>
        <w:t>60分钟（Borg CR10评分见表</w:t>
      </w:r>
      <w:r w:rsidR="00C30FF1">
        <w:t>B</w:t>
      </w:r>
      <w:r>
        <w:rPr>
          <w:rFonts w:hint="eastAsia"/>
        </w:rPr>
        <w:t>.1），如单</w:t>
      </w:r>
      <w:proofErr w:type="gramStart"/>
      <w:r>
        <w:rPr>
          <w:rFonts w:hint="eastAsia"/>
        </w:rPr>
        <w:t>次无法</w:t>
      </w:r>
      <w:proofErr w:type="gramEnd"/>
      <w:r>
        <w:rPr>
          <w:rFonts w:hint="eastAsia"/>
        </w:rPr>
        <w:t>完成，可在累计20分钟以上的运动中穿插间歇的低强度运动或休息，形式可采用快走、慢跑、骑自行车、有氧舞蹈、太极或八段锦等；</w:t>
      </w:r>
    </w:p>
    <w:p w:rsidR="00571E32" w:rsidRDefault="00571E32" w:rsidP="00571E32">
      <w:pPr>
        <w:pStyle w:val="af5"/>
      </w:pPr>
      <w:r>
        <w:rPr>
          <w:rFonts w:hint="eastAsia"/>
        </w:rPr>
        <w:t>抗阻训练：每周进行</w:t>
      </w:r>
      <w:r w:rsidR="00523D9C">
        <w:rPr>
          <w:rFonts w:hint="eastAsia"/>
        </w:rPr>
        <w:t>2至</w:t>
      </w:r>
      <w:r>
        <w:rPr>
          <w:rFonts w:hint="eastAsia"/>
        </w:rPr>
        <w:t>3次，针对目标肌群，每组动作重复</w:t>
      </w:r>
      <w:r w:rsidR="00523D9C">
        <w:rPr>
          <w:rFonts w:hint="eastAsia"/>
        </w:rPr>
        <w:t>8至</w:t>
      </w:r>
      <w:r>
        <w:rPr>
          <w:rFonts w:hint="eastAsia"/>
        </w:rPr>
        <w:t>12次，完成</w:t>
      </w:r>
      <w:r w:rsidR="00523D9C">
        <w:rPr>
          <w:rFonts w:hint="eastAsia"/>
        </w:rPr>
        <w:t>2至</w:t>
      </w:r>
      <w:r>
        <w:rPr>
          <w:rFonts w:hint="eastAsia"/>
        </w:rPr>
        <w:t>4组，以完成后感到肌肉稍有疲劳为度，形式可采用抗体重、弹力带、哑铃、拉力器等。</w:t>
      </w:r>
    </w:p>
    <w:p w:rsidR="00571E32" w:rsidRDefault="00571E32" w:rsidP="00571E32">
      <w:pPr>
        <w:pStyle w:val="af5"/>
      </w:pPr>
      <w:r>
        <w:rPr>
          <w:rFonts w:hint="eastAsia"/>
        </w:rPr>
        <w:t>柔韧性训练：每周至少进行</w:t>
      </w:r>
      <w:r w:rsidR="00523D9C">
        <w:rPr>
          <w:rFonts w:hint="eastAsia"/>
        </w:rPr>
        <w:t>3至</w:t>
      </w:r>
      <w:r>
        <w:rPr>
          <w:rFonts w:hint="eastAsia"/>
        </w:rPr>
        <w:t>5次，针对主要肌群和不良体态，采用静态拉伸的方式，每个伸展动作持续</w:t>
      </w:r>
      <w:r w:rsidR="00523D9C">
        <w:rPr>
          <w:rFonts w:hint="eastAsia"/>
        </w:rPr>
        <w:t>15至</w:t>
      </w:r>
      <w:r>
        <w:rPr>
          <w:rFonts w:hint="eastAsia"/>
        </w:rPr>
        <w:t>30秒，重复</w:t>
      </w:r>
      <w:r w:rsidR="00523D9C">
        <w:rPr>
          <w:rFonts w:hint="eastAsia"/>
        </w:rPr>
        <w:t>2至</w:t>
      </w:r>
      <w:r>
        <w:rPr>
          <w:rFonts w:hint="eastAsia"/>
        </w:rPr>
        <w:t>4次，以充分</w:t>
      </w:r>
      <w:proofErr w:type="gramStart"/>
      <w:r>
        <w:rPr>
          <w:rFonts w:hint="eastAsia"/>
        </w:rPr>
        <w:t>拉伸但</w:t>
      </w:r>
      <w:proofErr w:type="gramEnd"/>
      <w:r>
        <w:rPr>
          <w:rFonts w:hint="eastAsia"/>
        </w:rPr>
        <w:t>不引起疼痛为度。</w:t>
      </w:r>
    </w:p>
    <w:p w:rsidR="004B53CD" w:rsidRDefault="004B53CD" w:rsidP="004B53CD">
      <w:pPr>
        <w:pStyle w:val="affe"/>
        <w:spacing w:before="156" w:after="156"/>
      </w:pPr>
      <w:bookmarkStart w:id="92" w:name="_Toc170319827"/>
      <w:r>
        <w:rPr>
          <w:rFonts w:hint="eastAsia"/>
        </w:rPr>
        <w:t>慢阻肺</w:t>
      </w:r>
      <w:r w:rsidR="00523D9C">
        <w:rPr>
          <w:rFonts w:hint="eastAsia"/>
        </w:rPr>
        <w:t>病</w:t>
      </w:r>
      <w:r>
        <w:rPr>
          <w:rFonts w:hint="eastAsia"/>
        </w:rPr>
        <w:t>稳定期患者干预</w:t>
      </w:r>
      <w:bookmarkEnd w:id="92"/>
    </w:p>
    <w:p w:rsidR="004B53CD" w:rsidRDefault="004B53CD" w:rsidP="004B53CD">
      <w:pPr>
        <w:pStyle w:val="afff"/>
        <w:spacing w:before="156" w:after="156"/>
      </w:pPr>
      <w:r>
        <w:rPr>
          <w:rFonts w:hint="eastAsia"/>
        </w:rPr>
        <w:t>健康教育</w:t>
      </w:r>
    </w:p>
    <w:p w:rsidR="004B53CD" w:rsidRDefault="004B53CD" w:rsidP="004B53CD">
      <w:pPr>
        <w:pStyle w:val="affffb"/>
        <w:ind w:firstLine="420"/>
      </w:pPr>
      <w:r>
        <w:rPr>
          <w:rFonts w:hint="eastAsia"/>
        </w:rPr>
        <w:t>慢阻肺</w:t>
      </w:r>
      <w:r w:rsidR="00523D9C">
        <w:rPr>
          <w:rFonts w:hint="eastAsia"/>
        </w:rPr>
        <w:t>病</w:t>
      </w:r>
      <w:r>
        <w:rPr>
          <w:rFonts w:hint="eastAsia"/>
        </w:rPr>
        <w:t>稳定期患者健康教育</w:t>
      </w:r>
      <w:r w:rsidR="00523D9C">
        <w:rPr>
          <w:rFonts w:hint="eastAsia"/>
        </w:rPr>
        <w:t>宜涵盖下列内容。</w:t>
      </w:r>
    </w:p>
    <w:p w:rsidR="004B53CD" w:rsidRDefault="004B53CD" w:rsidP="004B53CD">
      <w:pPr>
        <w:pStyle w:val="af5"/>
        <w:numPr>
          <w:ilvl w:val="0"/>
          <w:numId w:val="36"/>
        </w:numPr>
      </w:pPr>
      <w:r w:rsidRPr="004B53CD">
        <w:rPr>
          <w:rFonts w:hint="eastAsia"/>
        </w:rPr>
        <w:t>教育与督促患者戒烟，控制职业性或环境污染；</w:t>
      </w:r>
    </w:p>
    <w:p w:rsidR="004B53CD" w:rsidRDefault="004B53CD" w:rsidP="004B53CD">
      <w:pPr>
        <w:pStyle w:val="af5"/>
      </w:pPr>
      <w:r w:rsidRPr="004B53CD">
        <w:rPr>
          <w:rFonts w:hint="eastAsia"/>
        </w:rPr>
        <w:t>使患者了解慢阻肺的常见危险因素、病理生理与临床基础知识；</w:t>
      </w:r>
    </w:p>
    <w:p w:rsidR="004B53CD" w:rsidRDefault="004B53CD" w:rsidP="004B53CD">
      <w:pPr>
        <w:pStyle w:val="af5"/>
      </w:pPr>
      <w:r>
        <w:rPr>
          <w:rFonts w:hint="eastAsia"/>
        </w:rPr>
        <w:t>使患者认识到规范治疗、按时用药及正确使用吸入装置的重要性；</w:t>
      </w:r>
    </w:p>
    <w:p w:rsidR="004B53CD" w:rsidRDefault="004B53CD" w:rsidP="004B53CD">
      <w:pPr>
        <w:pStyle w:val="af5"/>
      </w:pPr>
      <w:r>
        <w:rPr>
          <w:rFonts w:hint="eastAsia"/>
        </w:rPr>
        <w:t>学会自我控制病情的技巧，如腹式呼吸及缩唇呼吸锻炼等；</w:t>
      </w:r>
    </w:p>
    <w:p w:rsidR="004B53CD" w:rsidRDefault="004B53CD" w:rsidP="004B53CD">
      <w:pPr>
        <w:pStyle w:val="af5"/>
      </w:pPr>
      <w:r>
        <w:rPr>
          <w:rFonts w:hint="eastAsia"/>
        </w:rPr>
        <w:t>赴医院就诊的时机；</w:t>
      </w:r>
    </w:p>
    <w:p w:rsidR="004B53CD" w:rsidRDefault="004B53CD" w:rsidP="004B53CD">
      <w:pPr>
        <w:pStyle w:val="af5"/>
      </w:pPr>
      <w:r>
        <w:rPr>
          <w:rFonts w:hint="eastAsia"/>
        </w:rPr>
        <w:t>高龄患者应定期接种流感和肺炎球菌疫苗；</w:t>
      </w:r>
    </w:p>
    <w:p w:rsidR="004B53CD" w:rsidRDefault="004B53CD" w:rsidP="004B53CD">
      <w:pPr>
        <w:pStyle w:val="af5"/>
      </w:pPr>
      <w:r>
        <w:rPr>
          <w:rFonts w:hint="eastAsia"/>
        </w:rPr>
        <w:t>长期家庭氧疗有助于提高静息状态下严重低氧血症患者的生存率；</w:t>
      </w:r>
    </w:p>
    <w:p w:rsidR="004B53CD" w:rsidRDefault="004B53CD" w:rsidP="004B53CD">
      <w:pPr>
        <w:pStyle w:val="af5"/>
      </w:pPr>
      <w:r>
        <w:rPr>
          <w:rFonts w:hint="eastAsia"/>
        </w:rPr>
        <w:t>对患者家属和陪护人员进行居家照护指导；</w:t>
      </w:r>
    </w:p>
    <w:p w:rsidR="004B53CD" w:rsidRDefault="004B53CD" w:rsidP="004B53CD">
      <w:pPr>
        <w:pStyle w:val="af5"/>
      </w:pPr>
      <w:r>
        <w:rPr>
          <w:rFonts w:hint="eastAsia"/>
        </w:rPr>
        <w:t>正确使用吸入器及雾化器。</w:t>
      </w:r>
    </w:p>
    <w:p w:rsidR="00523D9C" w:rsidRDefault="00523D9C" w:rsidP="00523D9C">
      <w:pPr>
        <w:pStyle w:val="afff"/>
        <w:spacing w:before="156" w:after="156"/>
      </w:pPr>
      <w:r>
        <w:rPr>
          <w:rFonts w:hint="eastAsia"/>
        </w:rPr>
        <w:t>营养干预</w:t>
      </w:r>
    </w:p>
    <w:p w:rsidR="00523D9C" w:rsidRDefault="00523D9C" w:rsidP="00523D9C">
      <w:pPr>
        <w:pStyle w:val="affffb"/>
        <w:ind w:firstLine="420"/>
      </w:pPr>
      <w:r>
        <w:rPr>
          <w:rFonts w:hint="eastAsia"/>
        </w:rPr>
        <w:t>慢阻肺病稳定期患者营养干预宜参照以下原则进行。</w:t>
      </w:r>
    </w:p>
    <w:p w:rsidR="00523D9C" w:rsidRDefault="00523D9C" w:rsidP="00523D9C">
      <w:pPr>
        <w:pStyle w:val="af5"/>
        <w:numPr>
          <w:ilvl w:val="0"/>
          <w:numId w:val="37"/>
        </w:numPr>
      </w:pPr>
      <w:r>
        <w:rPr>
          <w:rFonts w:hint="eastAsia"/>
        </w:rPr>
        <w:t>供给足够的热能、蛋白质、微量营养素以及充足的水分。少食多餐，食物细软、易消化；</w:t>
      </w:r>
    </w:p>
    <w:p w:rsidR="00523D9C" w:rsidRDefault="00523D9C" w:rsidP="00523D9C">
      <w:pPr>
        <w:pStyle w:val="af5"/>
        <w:numPr>
          <w:ilvl w:val="0"/>
          <w:numId w:val="37"/>
        </w:numPr>
      </w:pPr>
      <w:r>
        <w:rPr>
          <w:rFonts w:hint="eastAsia"/>
        </w:rPr>
        <w:t>推荐每日能量摄入碳水化合物占50%至55%，脂肪占30%至35%，蛋白质占15%至20%；</w:t>
      </w:r>
    </w:p>
    <w:p w:rsidR="00523D9C" w:rsidRDefault="00523D9C" w:rsidP="00523D9C">
      <w:pPr>
        <w:pStyle w:val="af5"/>
        <w:numPr>
          <w:ilvl w:val="0"/>
          <w:numId w:val="37"/>
        </w:numPr>
      </w:pPr>
      <w:r>
        <w:rPr>
          <w:rFonts w:hint="eastAsia"/>
        </w:rPr>
        <w:t>每日蛋白质供给量可按1.2至1.5g/kg体重，并给予优质蛋白质以满足机体需要，但过量摄入蛋白质会致氧消耗及每分钟通气量增加，加重低氧血症和高碳酸血症；</w:t>
      </w:r>
    </w:p>
    <w:p w:rsidR="00523D9C" w:rsidRDefault="00523D9C" w:rsidP="00523D9C">
      <w:pPr>
        <w:pStyle w:val="af5"/>
        <w:numPr>
          <w:ilvl w:val="0"/>
          <w:numId w:val="37"/>
        </w:numPr>
      </w:pPr>
      <w:r>
        <w:rPr>
          <w:rFonts w:hint="eastAsia"/>
        </w:rPr>
        <w:t>摄入充足的维生素A、维生素E、B族维生素等；注意补充影响呼吸</w:t>
      </w:r>
      <w:proofErr w:type="gramStart"/>
      <w:r>
        <w:rPr>
          <w:rFonts w:hint="eastAsia"/>
        </w:rPr>
        <w:t>肌</w:t>
      </w:r>
      <w:proofErr w:type="gramEnd"/>
      <w:r>
        <w:rPr>
          <w:rFonts w:hint="eastAsia"/>
        </w:rPr>
        <w:t>功能的钾、镁、磷等元素；</w:t>
      </w:r>
    </w:p>
    <w:p w:rsidR="00523D9C" w:rsidRDefault="00523D9C" w:rsidP="00523D9C">
      <w:pPr>
        <w:pStyle w:val="af5"/>
        <w:numPr>
          <w:ilvl w:val="0"/>
          <w:numId w:val="37"/>
        </w:numPr>
      </w:pPr>
      <w:r>
        <w:rPr>
          <w:rFonts w:hint="eastAsia"/>
        </w:rPr>
        <w:t>新鲜蔬菜、水果摄入充足，保证维生素C摄入；摄入含有丰富维生素D和钙的食物，必要时可补充相应制剂；</w:t>
      </w:r>
    </w:p>
    <w:p w:rsidR="00523D9C" w:rsidRDefault="00523D9C" w:rsidP="00523D9C">
      <w:pPr>
        <w:pStyle w:val="af5"/>
        <w:numPr>
          <w:ilvl w:val="0"/>
          <w:numId w:val="37"/>
        </w:numPr>
      </w:pPr>
      <w:r>
        <w:rPr>
          <w:rFonts w:hint="eastAsia"/>
        </w:rPr>
        <w:t>对于肥胖型COPD患者应适当限制能量，控制体重，减少高能量密度食物摄入，增加优质蛋白质食物；</w:t>
      </w:r>
    </w:p>
    <w:p w:rsidR="00523D9C" w:rsidRDefault="00523D9C" w:rsidP="00523D9C">
      <w:pPr>
        <w:pStyle w:val="af5"/>
        <w:numPr>
          <w:ilvl w:val="0"/>
          <w:numId w:val="37"/>
        </w:numPr>
      </w:pPr>
      <w:r>
        <w:rPr>
          <w:rFonts w:hint="eastAsia"/>
        </w:rPr>
        <w:t>近期体重下降超过5%或进食摄入持续减少25%以上，或者已经出现营养不良的患者建议服用口服营养补充</w:t>
      </w:r>
      <w:proofErr w:type="gramStart"/>
      <w:r>
        <w:rPr>
          <w:rFonts w:hint="eastAsia"/>
        </w:rPr>
        <w:t>剂或者</w:t>
      </w:r>
      <w:proofErr w:type="gramEnd"/>
      <w:r>
        <w:rPr>
          <w:rFonts w:hint="eastAsia"/>
        </w:rPr>
        <w:t>肠内营养制剂；</w:t>
      </w:r>
    </w:p>
    <w:p w:rsidR="00523D9C" w:rsidRDefault="00523D9C" w:rsidP="00523D9C">
      <w:pPr>
        <w:pStyle w:val="af5"/>
        <w:numPr>
          <w:ilvl w:val="0"/>
          <w:numId w:val="37"/>
        </w:numPr>
      </w:pPr>
      <w:r>
        <w:rPr>
          <w:rFonts w:hint="eastAsia"/>
        </w:rPr>
        <w:t>心功能良好的患者，宜少量多次饮水；心功能不全者宜控制水的摄入量，减少钠的摄入。</w:t>
      </w:r>
    </w:p>
    <w:p w:rsidR="00523D9C" w:rsidRDefault="00523D9C" w:rsidP="00523D9C">
      <w:pPr>
        <w:pStyle w:val="afff"/>
        <w:spacing w:before="156" w:after="156"/>
      </w:pPr>
      <w:r>
        <w:rPr>
          <w:rFonts w:hint="eastAsia"/>
        </w:rPr>
        <w:t>心理干预</w:t>
      </w:r>
    </w:p>
    <w:p w:rsidR="00523D9C" w:rsidRDefault="00523D9C" w:rsidP="00523D9C">
      <w:pPr>
        <w:pStyle w:val="affffb"/>
        <w:ind w:firstLine="420"/>
      </w:pPr>
      <w:r>
        <w:rPr>
          <w:rFonts w:hint="eastAsia"/>
        </w:rPr>
        <w:t>宜</w:t>
      </w:r>
      <w:r w:rsidRPr="00523D9C">
        <w:rPr>
          <w:rFonts w:hint="eastAsia"/>
        </w:rPr>
        <w:t>采用标准化的量表对慢阻肺</w:t>
      </w:r>
      <w:r>
        <w:rPr>
          <w:rFonts w:hint="eastAsia"/>
        </w:rPr>
        <w:t>病</w:t>
      </w:r>
      <w:r w:rsidRPr="00523D9C">
        <w:rPr>
          <w:rFonts w:hint="eastAsia"/>
        </w:rPr>
        <w:t>患者的负性情绪状态进行评估</w:t>
      </w:r>
      <w:r>
        <w:rPr>
          <w:rFonts w:hint="eastAsia"/>
        </w:rPr>
        <w:t>。在没有精神或心理科专业医务人员情况下，</w:t>
      </w:r>
      <w:r w:rsidRPr="00523D9C">
        <w:rPr>
          <w:rFonts w:hint="eastAsia"/>
        </w:rPr>
        <w:t>首选自评心理量表进行焦虑或抑郁状态筛查。</w:t>
      </w:r>
    </w:p>
    <w:p w:rsidR="00344B86" w:rsidRDefault="00344B86" w:rsidP="00523D9C">
      <w:pPr>
        <w:pStyle w:val="affffb"/>
        <w:ind w:firstLine="420"/>
      </w:pPr>
      <w:r>
        <w:rPr>
          <w:rFonts w:hint="eastAsia"/>
        </w:rPr>
        <w:t>评价抑郁状态的量表可选用：</w:t>
      </w:r>
    </w:p>
    <w:p w:rsidR="00344B86" w:rsidRDefault="00344B86" w:rsidP="00344B86">
      <w:pPr>
        <w:pStyle w:val="af2"/>
      </w:pPr>
      <w:r w:rsidRPr="00344B86">
        <w:rPr>
          <w:rFonts w:hint="eastAsia"/>
        </w:rPr>
        <w:lastRenderedPageBreak/>
        <w:t>抑郁自评量表（</w:t>
      </w:r>
      <w:r>
        <w:rPr>
          <w:rFonts w:hint="eastAsia"/>
        </w:rPr>
        <w:t>Self-rating Depression Scale，</w:t>
      </w:r>
      <w:r w:rsidRPr="00344B86">
        <w:rPr>
          <w:rFonts w:hint="eastAsia"/>
        </w:rPr>
        <w:t>SDS）</w:t>
      </w:r>
      <w:r>
        <w:rPr>
          <w:rFonts w:hint="eastAsia"/>
        </w:rPr>
        <w:t>；</w:t>
      </w:r>
    </w:p>
    <w:p w:rsidR="00344B86" w:rsidRDefault="00344B86" w:rsidP="00344B86">
      <w:pPr>
        <w:pStyle w:val="af2"/>
      </w:pPr>
      <w:r>
        <w:rPr>
          <w:rFonts w:ascii="Times New Roman"/>
        </w:rPr>
        <w:t>9</w:t>
      </w:r>
      <w:r>
        <w:rPr>
          <w:rFonts w:ascii="Times New Roman"/>
        </w:rPr>
        <w:t>项患者健康问</w:t>
      </w:r>
      <w:r w:rsidRPr="00344B86">
        <w:t>卷</w:t>
      </w:r>
      <w:r w:rsidRPr="00344B86">
        <w:rPr>
          <w:rFonts w:hint="eastAsia"/>
        </w:rPr>
        <w:t>（</w:t>
      </w:r>
      <w:r w:rsidRPr="00344B86">
        <w:t>Patient Health Questionare-9</w:t>
      </w:r>
      <w:r w:rsidRPr="00344B86">
        <w:rPr>
          <w:rFonts w:hint="eastAsia"/>
        </w:rPr>
        <w:t>，</w:t>
      </w:r>
      <w:r w:rsidRPr="00344B86">
        <w:t>PHQ-9)</w:t>
      </w:r>
      <w:r>
        <w:rPr>
          <w:rFonts w:hint="eastAsia"/>
        </w:rPr>
        <w:t>。</w:t>
      </w:r>
    </w:p>
    <w:p w:rsidR="00344B86" w:rsidRDefault="00344B86" w:rsidP="00344B86">
      <w:pPr>
        <w:pStyle w:val="af2"/>
        <w:numPr>
          <w:ilvl w:val="0"/>
          <w:numId w:val="0"/>
        </w:numPr>
        <w:ind w:left="425"/>
      </w:pPr>
      <w:r>
        <w:rPr>
          <w:rFonts w:hint="eastAsia"/>
        </w:rPr>
        <w:t>评价焦虑状态的量表可选用：</w:t>
      </w:r>
    </w:p>
    <w:p w:rsidR="00344B86" w:rsidRDefault="00344B86" w:rsidP="00344B86">
      <w:pPr>
        <w:pStyle w:val="af2"/>
      </w:pPr>
      <w:r w:rsidRPr="00344B86">
        <w:rPr>
          <w:rFonts w:hint="eastAsia"/>
        </w:rPr>
        <w:t>焦虑状态量表包括焦虑自评量表（Self-Rating Anxiety Scale，SAS）</w:t>
      </w:r>
      <w:r>
        <w:rPr>
          <w:rFonts w:hint="eastAsia"/>
        </w:rPr>
        <w:t>；</w:t>
      </w:r>
    </w:p>
    <w:p w:rsidR="00344B86" w:rsidRDefault="00344B86" w:rsidP="00344B86">
      <w:pPr>
        <w:pStyle w:val="af2"/>
      </w:pPr>
      <w:r w:rsidRPr="00344B86">
        <w:rPr>
          <w:rFonts w:hint="eastAsia"/>
        </w:rPr>
        <w:t>7项广泛性焦虑障碍量表（Generalized Anxiety Disorder-7，GAD-7）</w:t>
      </w:r>
      <w:r>
        <w:rPr>
          <w:rFonts w:hint="eastAsia"/>
        </w:rPr>
        <w:t>。</w:t>
      </w:r>
    </w:p>
    <w:p w:rsidR="00344B86" w:rsidRDefault="00344B86" w:rsidP="00344B86">
      <w:pPr>
        <w:pStyle w:val="affffb"/>
        <w:ind w:firstLine="420"/>
      </w:pPr>
      <w:r>
        <w:rPr>
          <w:rFonts w:hint="eastAsia"/>
        </w:rPr>
        <w:t>对于自测结果为轻度异常人群，健康管理（体检）工作人员与患者加强沟通，重视纠正和消除来自个人、社会和环境的不良刺激，提升患者对疾病的认识，减少对疾病的紧张、焦虑、恐惧情绪；</w:t>
      </w:r>
      <w:r w:rsidRPr="00344B86">
        <w:rPr>
          <w:rFonts w:hint="eastAsia"/>
        </w:rPr>
        <w:t>对于自测的结果处于中等严重程度及以上的人群，应积极向精神科或心理咨询科转诊，由专业的精神科医师和心理咨询师进行心理治疗。</w:t>
      </w:r>
    </w:p>
    <w:p w:rsidR="00344B86" w:rsidRDefault="00344B86" w:rsidP="00344B86">
      <w:pPr>
        <w:pStyle w:val="afff"/>
        <w:spacing w:before="156" w:after="156"/>
      </w:pPr>
      <w:r>
        <w:rPr>
          <w:rFonts w:hint="eastAsia"/>
        </w:rPr>
        <w:t>运动干预、呼吸训练及气道廓清技术</w:t>
      </w:r>
    </w:p>
    <w:p w:rsidR="00344B86" w:rsidRDefault="00344B86" w:rsidP="00344B86">
      <w:pPr>
        <w:pStyle w:val="affffb"/>
        <w:ind w:firstLine="420"/>
      </w:pPr>
      <w:r>
        <w:rPr>
          <w:rFonts w:hint="eastAsia"/>
        </w:rPr>
        <w:t>在开展运动干预前需对慢阻肺病患者进行充分评估，并根据评估结果制订呼吸康复方案。常用的运动干预方法包括有氧运动、抗阻训练、柔韧性训练，其运动处方的制订原则与慢阻肺高危人群一致，但在强度上需根据患者耐受情况进行调整。</w:t>
      </w:r>
    </w:p>
    <w:p w:rsidR="00344B86" w:rsidRDefault="00344B86" w:rsidP="00344B86">
      <w:pPr>
        <w:pStyle w:val="affffb"/>
        <w:ind w:firstLine="420"/>
      </w:pPr>
      <w:r>
        <w:rPr>
          <w:rFonts w:hint="eastAsia"/>
        </w:rPr>
        <w:t>对吸气肌力量减弱的患者还应进行吸气肌训练，可应用阻力负荷型训练器、阈值负荷训练器，建议每周至少3次，每次</w:t>
      </w:r>
      <w:r w:rsidR="007038CF">
        <w:rPr>
          <w:rFonts w:hint="eastAsia"/>
        </w:rPr>
        <w:t>20至</w:t>
      </w:r>
      <w:r>
        <w:rPr>
          <w:rFonts w:hint="eastAsia"/>
        </w:rPr>
        <w:t>30分钟，以Borg CR10评分在</w:t>
      </w:r>
      <w:r w:rsidR="007038CF">
        <w:rPr>
          <w:rFonts w:hint="eastAsia"/>
        </w:rPr>
        <w:t>4至</w:t>
      </w:r>
      <w:r>
        <w:rPr>
          <w:rFonts w:hint="eastAsia"/>
        </w:rPr>
        <w:t>5分之间为度（见表C.1）。此外，还可通过缩唇呼吸、腹式呼吸、呼吸操的方式进行呼吸训练，以改善呼吸功能，减轻呼吸困难症状。</w:t>
      </w:r>
    </w:p>
    <w:p w:rsidR="00344B86" w:rsidRDefault="00344B86" w:rsidP="00344B86">
      <w:pPr>
        <w:pStyle w:val="affffb"/>
        <w:ind w:firstLine="420"/>
      </w:pPr>
      <w:r>
        <w:rPr>
          <w:rFonts w:hint="eastAsia"/>
        </w:rPr>
        <w:t>为促使患者气道分泌物松动和有效咳嗽、咳痰，减轻与分泌物潴留相关并发症，还应充分利用气道廓清技术（如体位引流、自主引流、主动循环呼吸技术、呼气正压/振荡呼气正压治疗、高频胸壁振荡治疗）。</w:t>
      </w:r>
    </w:p>
    <w:p w:rsidR="00344B86" w:rsidRDefault="00344B86" w:rsidP="00344B86">
      <w:pPr>
        <w:pStyle w:val="affffb"/>
        <w:ind w:firstLine="420"/>
      </w:pPr>
      <w:r>
        <w:rPr>
          <w:rFonts w:hint="eastAsia"/>
        </w:rPr>
        <w:t>在呼吸康复过程中实时监测SpO2和心率以保障呼吸康复过程中的安全性。</w:t>
      </w:r>
    </w:p>
    <w:p w:rsidR="00344B86" w:rsidRDefault="00344B86" w:rsidP="00344B86">
      <w:pPr>
        <w:pStyle w:val="affe"/>
        <w:spacing w:before="156" w:after="156"/>
      </w:pPr>
      <w:bookmarkStart w:id="93" w:name="_Toc170319828"/>
      <w:r w:rsidRPr="00344B86">
        <w:rPr>
          <w:rFonts w:hint="eastAsia"/>
        </w:rPr>
        <w:t>慢阻肺</w:t>
      </w:r>
      <w:r>
        <w:rPr>
          <w:rFonts w:hint="eastAsia"/>
        </w:rPr>
        <w:t>病</w:t>
      </w:r>
      <w:r w:rsidRPr="00344B86">
        <w:rPr>
          <w:rFonts w:hint="eastAsia"/>
        </w:rPr>
        <w:t>急性加重期患者转诊处置</w:t>
      </w:r>
      <w:bookmarkEnd w:id="93"/>
    </w:p>
    <w:p w:rsidR="00344B86" w:rsidRDefault="00344B86" w:rsidP="00344B86">
      <w:pPr>
        <w:pStyle w:val="affffb"/>
        <w:ind w:firstLine="420"/>
      </w:pPr>
      <w:r w:rsidRPr="00344B86">
        <w:rPr>
          <w:rFonts w:hint="eastAsia"/>
        </w:rPr>
        <w:t>慢阻肺</w:t>
      </w:r>
      <w:r>
        <w:rPr>
          <w:rFonts w:hint="eastAsia"/>
        </w:rPr>
        <w:t>病</w:t>
      </w:r>
      <w:r w:rsidRPr="00344B86">
        <w:rPr>
          <w:rFonts w:hint="eastAsia"/>
        </w:rPr>
        <w:t>患者急性加重期转诊指征见《慢性阻塞性肺疾病基层诊疗指南(2018年)》中的“三、诊断、评估与转诊-（七）转诊建议-1.紧急转诊”。</w:t>
      </w:r>
    </w:p>
    <w:p w:rsidR="00344B86" w:rsidRDefault="00344B86" w:rsidP="00344B86">
      <w:pPr>
        <w:pStyle w:val="affd"/>
        <w:spacing w:before="156" w:after="156"/>
      </w:pPr>
      <w:bookmarkStart w:id="94" w:name="_Toc170319800"/>
      <w:bookmarkStart w:id="95" w:name="_Toc170319829"/>
      <w:r>
        <w:rPr>
          <w:rFonts w:hint="eastAsia"/>
        </w:rPr>
        <w:t>慢阻肺病健康管理效果评价</w:t>
      </w:r>
      <w:bookmarkEnd w:id="94"/>
      <w:bookmarkEnd w:id="95"/>
    </w:p>
    <w:p w:rsidR="00344B86" w:rsidRDefault="00344B86" w:rsidP="00344B86">
      <w:pPr>
        <w:pStyle w:val="affe"/>
        <w:spacing w:before="156" w:after="156"/>
      </w:pPr>
      <w:bookmarkStart w:id="96" w:name="_Toc170319830"/>
      <w:r>
        <w:rPr>
          <w:rFonts w:hint="eastAsia"/>
        </w:rPr>
        <w:t>慢阻肺病高危人群</w:t>
      </w:r>
      <w:r w:rsidR="007038CF">
        <w:rPr>
          <w:rFonts w:hint="eastAsia"/>
        </w:rPr>
        <w:t>管理效果评价</w:t>
      </w:r>
      <w:bookmarkEnd w:id="96"/>
    </w:p>
    <w:p w:rsidR="007038CF" w:rsidRDefault="007038CF" w:rsidP="007038CF">
      <w:pPr>
        <w:pStyle w:val="affffb"/>
        <w:ind w:firstLine="420"/>
      </w:pPr>
      <w:r>
        <w:rPr>
          <w:rFonts w:hint="eastAsia"/>
        </w:rPr>
        <w:t>慢阻肺病高危人群的管理效果评价内容</w:t>
      </w:r>
      <w:r w:rsidR="004D3457">
        <w:rPr>
          <w:rFonts w:hint="eastAsia"/>
        </w:rPr>
        <w:t>宜</w:t>
      </w:r>
      <w:r>
        <w:rPr>
          <w:rFonts w:hint="eastAsia"/>
        </w:rPr>
        <w:t>包括以下方面</w:t>
      </w:r>
      <w:r w:rsidR="004D3457">
        <w:rPr>
          <w:rFonts w:hint="eastAsia"/>
        </w:rPr>
        <w:t>。</w:t>
      </w:r>
    </w:p>
    <w:p w:rsidR="004D3457" w:rsidRDefault="004D3457" w:rsidP="004D3457">
      <w:pPr>
        <w:pStyle w:val="af5"/>
        <w:numPr>
          <w:ilvl w:val="0"/>
          <w:numId w:val="38"/>
        </w:numPr>
      </w:pPr>
      <w:r>
        <w:rPr>
          <w:rFonts w:hint="eastAsia"/>
        </w:rPr>
        <w:t>疾病相关知识知晓率及自我管理技能掌握度；</w:t>
      </w:r>
    </w:p>
    <w:p w:rsidR="004D3457" w:rsidRDefault="004D3457" w:rsidP="004D3457">
      <w:pPr>
        <w:pStyle w:val="af5"/>
        <w:numPr>
          <w:ilvl w:val="0"/>
          <w:numId w:val="38"/>
        </w:numPr>
      </w:pPr>
      <w:r>
        <w:rPr>
          <w:rFonts w:hint="eastAsia"/>
        </w:rPr>
        <w:t>吸烟等危险因素控制状况（一有机会就提供戒烟疗法）；</w:t>
      </w:r>
    </w:p>
    <w:p w:rsidR="004D3457" w:rsidRDefault="004D3457" w:rsidP="004D3457">
      <w:pPr>
        <w:pStyle w:val="af5"/>
        <w:numPr>
          <w:ilvl w:val="0"/>
          <w:numId w:val="38"/>
        </w:numPr>
      </w:pPr>
      <w:r>
        <w:rPr>
          <w:rFonts w:hint="eastAsia"/>
        </w:rPr>
        <w:t>肺功能（FEV1占预计值%）是否下降；</w:t>
      </w:r>
    </w:p>
    <w:p w:rsidR="004D3457" w:rsidRDefault="004D3457" w:rsidP="004D3457">
      <w:pPr>
        <w:pStyle w:val="af5"/>
        <w:numPr>
          <w:ilvl w:val="0"/>
          <w:numId w:val="38"/>
        </w:numPr>
      </w:pPr>
      <w:r>
        <w:rPr>
          <w:rFonts w:hint="eastAsia"/>
        </w:rPr>
        <w:t>运动耐量情况；</w:t>
      </w:r>
    </w:p>
    <w:p w:rsidR="004D3457" w:rsidRDefault="004D3457" w:rsidP="004D3457">
      <w:pPr>
        <w:pStyle w:val="af5"/>
        <w:numPr>
          <w:ilvl w:val="0"/>
          <w:numId w:val="38"/>
        </w:numPr>
      </w:pPr>
      <w:r>
        <w:rPr>
          <w:rFonts w:hint="eastAsia"/>
        </w:rPr>
        <w:t>BMI是否趋向正常范围。</w:t>
      </w:r>
    </w:p>
    <w:p w:rsidR="004D3457" w:rsidRDefault="004D3457" w:rsidP="004D3457">
      <w:pPr>
        <w:pStyle w:val="affe"/>
        <w:spacing w:before="156" w:after="156"/>
      </w:pPr>
      <w:bookmarkStart w:id="97" w:name="_Toc170319831"/>
      <w:r>
        <w:rPr>
          <w:rFonts w:hint="eastAsia"/>
        </w:rPr>
        <w:t>慢阻肺病患者管理效果评价</w:t>
      </w:r>
      <w:bookmarkEnd w:id="97"/>
    </w:p>
    <w:p w:rsidR="004D3457" w:rsidRDefault="004D3457" w:rsidP="004D3457">
      <w:pPr>
        <w:pStyle w:val="affffb"/>
        <w:ind w:firstLine="420"/>
      </w:pPr>
      <w:r>
        <w:rPr>
          <w:rFonts w:hint="eastAsia"/>
        </w:rPr>
        <w:t>慢阻肺病患者</w:t>
      </w:r>
      <w:r w:rsidRPr="004D3457">
        <w:rPr>
          <w:rFonts w:hint="eastAsia"/>
        </w:rPr>
        <w:t>的管理效果评价内容</w:t>
      </w:r>
      <w:r>
        <w:rPr>
          <w:rFonts w:hint="eastAsia"/>
        </w:rPr>
        <w:t>宜</w:t>
      </w:r>
      <w:r w:rsidRPr="004D3457">
        <w:rPr>
          <w:rFonts w:hint="eastAsia"/>
        </w:rPr>
        <w:t>包括以下方面。</w:t>
      </w:r>
    </w:p>
    <w:p w:rsidR="004D3457" w:rsidRDefault="004D3457" w:rsidP="004D3457">
      <w:pPr>
        <w:pStyle w:val="af5"/>
        <w:numPr>
          <w:ilvl w:val="0"/>
          <w:numId w:val="39"/>
        </w:numPr>
      </w:pPr>
      <w:r>
        <w:rPr>
          <w:rFonts w:hint="eastAsia"/>
        </w:rPr>
        <w:t>疾病相关知识知晓率及自我管理技能掌握度；</w:t>
      </w:r>
    </w:p>
    <w:p w:rsidR="004D3457" w:rsidRDefault="004D3457" w:rsidP="004D3457">
      <w:pPr>
        <w:pStyle w:val="af5"/>
        <w:numPr>
          <w:ilvl w:val="0"/>
          <w:numId w:val="39"/>
        </w:numPr>
      </w:pPr>
      <w:r>
        <w:rPr>
          <w:rFonts w:hint="eastAsia"/>
        </w:rPr>
        <w:t>吸烟等危险因素控制状况（一有机会就提供戒烟疗法）；</w:t>
      </w:r>
    </w:p>
    <w:p w:rsidR="004D3457" w:rsidRDefault="004D3457" w:rsidP="004D3457">
      <w:pPr>
        <w:pStyle w:val="af5"/>
        <w:numPr>
          <w:ilvl w:val="0"/>
          <w:numId w:val="39"/>
        </w:numPr>
      </w:pPr>
      <w:r>
        <w:rPr>
          <w:rFonts w:hint="eastAsia"/>
        </w:rPr>
        <w:t>是否</w:t>
      </w:r>
      <w:proofErr w:type="gramStart"/>
      <w:r>
        <w:rPr>
          <w:rFonts w:hint="eastAsia"/>
        </w:rPr>
        <w:t>遵</w:t>
      </w:r>
      <w:proofErr w:type="gramEnd"/>
      <w:r>
        <w:rPr>
          <w:rFonts w:hint="eastAsia"/>
        </w:rPr>
        <w:t>医嘱规范治疗；</w:t>
      </w:r>
    </w:p>
    <w:p w:rsidR="004D3457" w:rsidRDefault="004D3457" w:rsidP="004D3457">
      <w:pPr>
        <w:pStyle w:val="af5"/>
        <w:numPr>
          <w:ilvl w:val="0"/>
          <w:numId w:val="39"/>
        </w:numPr>
      </w:pPr>
      <w:r>
        <w:rPr>
          <w:rFonts w:hint="eastAsia"/>
        </w:rPr>
        <w:t>评估吸入装置是否正确使用；</w:t>
      </w:r>
    </w:p>
    <w:p w:rsidR="004D3457" w:rsidRDefault="004D3457" w:rsidP="004D3457">
      <w:pPr>
        <w:pStyle w:val="af5"/>
        <w:numPr>
          <w:ilvl w:val="0"/>
          <w:numId w:val="39"/>
        </w:numPr>
      </w:pPr>
      <w:r>
        <w:rPr>
          <w:rFonts w:hint="eastAsia"/>
        </w:rPr>
        <w:t>肺功能（FEV1占预计值%）是否下降；</w:t>
      </w:r>
    </w:p>
    <w:p w:rsidR="004D3457" w:rsidRDefault="004D3457" w:rsidP="004D3457">
      <w:pPr>
        <w:pStyle w:val="af5"/>
        <w:numPr>
          <w:ilvl w:val="0"/>
          <w:numId w:val="39"/>
        </w:numPr>
      </w:pPr>
      <w:r>
        <w:rPr>
          <w:rFonts w:hint="eastAsia"/>
        </w:rPr>
        <w:lastRenderedPageBreak/>
        <w:t>急性加重频率（每年两次或以上为频繁加重，考虑专科医生转诊）；</w:t>
      </w:r>
    </w:p>
    <w:p w:rsidR="004D3457" w:rsidRDefault="004D3457" w:rsidP="004D3457">
      <w:pPr>
        <w:pStyle w:val="af5"/>
        <w:numPr>
          <w:ilvl w:val="0"/>
          <w:numId w:val="39"/>
        </w:numPr>
      </w:pPr>
      <w:r>
        <w:rPr>
          <w:rFonts w:hint="eastAsia"/>
        </w:rPr>
        <w:t>运动耐量情况；</w:t>
      </w:r>
    </w:p>
    <w:p w:rsidR="004D3457" w:rsidRDefault="004D3457" w:rsidP="004D3457">
      <w:pPr>
        <w:pStyle w:val="af5"/>
        <w:numPr>
          <w:ilvl w:val="0"/>
          <w:numId w:val="39"/>
        </w:numPr>
      </w:pPr>
      <w:r>
        <w:rPr>
          <w:rFonts w:hint="eastAsia"/>
        </w:rPr>
        <w:t>BMI是否趋向正常范围；</w:t>
      </w:r>
    </w:p>
    <w:p w:rsidR="004D3457" w:rsidRDefault="004D3457" w:rsidP="004D3457">
      <w:pPr>
        <w:pStyle w:val="af5"/>
        <w:numPr>
          <w:ilvl w:val="0"/>
          <w:numId w:val="39"/>
        </w:numPr>
      </w:pPr>
      <w:r>
        <w:rPr>
          <w:rFonts w:hint="eastAsia"/>
        </w:rPr>
        <w:t>SpO2水平（如果吸入空气SpO2&lt;92%，转诊专科医生进行血氧评估）；</w:t>
      </w:r>
    </w:p>
    <w:p w:rsidR="004D3457" w:rsidRDefault="004D3457" w:rsidP="004D3457">
      <w:pPr>
        <w:pStyle w:val="af5"/>
        <w:numPr>
          <w:ilvl w:val="0"/>
          <w:numId w:val="39"/>
        </w:numPr>
      </w:pPr>
      <w:r>
        <w:rPr>
          <w:rFonts w:hint="eastAsia"/>
        </w:rPr>
        <w:t>疾病的心理影响（采用量表工具量化焦虑或抑郁程度）；</w:t>
      </w:r>
    </w:p>
    <w:p w:rsidR="004D3457" w:rsidRDefault="004D3457" w:rsidP="004D3457">
      <w:pPr>
        <w:pStyle w:val="af5"/>
        <w:numPr>
          <w:ilvl w:val="0"/>
          <w:numId w:val="39"/>
        </w:numPr>
      </w:pPr>
      <w:r>
        <w:rPr>
          <w:rFonts w:hint="eastAsia"/>
        </w:rPr>
        <w:t>并发症情况。</w:t>
      </w:r>
    </w:p>
    <w:p w:rsidR="004D3457" w:rsidRDefault="004D3457" w:rsidP="004D3457">
      <w:pPr>
        <w:pStyle w:val="affe"/>
        <w:spacing w:before="156" w:after="156"/>
      </w:pPr>
      <w:bookmarkStart w:id="98" w:name="_Toc170319832"/>
      <w:r w:rsidRPr="004D3457">
        <w:rPr>
          <w:rFonts w:hint="eastAsia"/>
        </w:rPr>
        <w:t>慢阻肺</w:t>
      </w:r>
      <w:r>
        <w:rPr>
          <w:rFonts w:hint="eastAsia"/>
        </w:rPr>
        <w:t>病</w:t>
      </w:r>
      <w:r w:rsidRPr="004D3457">
        <w:rPr>
          <w:rFonts w:hint="eastAsia"/>
        </w:rPr>
        <w:t>健康管理效果评价周期</w:t>
      </w:r>
      <w:bookmarkEnd w:id="98"/>
    </w:p>
    <w:p w:rsidR="004D3457" w:rsidRDefault="004D3457" w:rsidP="004D3457">
      <w:pPr>
        <w:pStyle w:val="affffb"/>
        <w:ind w:firstLine="420"/>
      </w:pPr>
      <w:r w:rsidRPr="004D3457">
        <w:rPr>
          <w:rFonts w:hint="eastAsia"/>
        </w:rPr>
        <w:t>对于慢阻肺</w:t>
      </w:r>
      <w:r>
        <w:rPr>
          <w:rFonts w:hint="eastAsia"/>
        </w:rPr>
        <w:t>病</w:t>
      </w:r>
      <w:r w:rsidRPr="004D3457">
        <w:rPr>
          <w:rFonts w:hint="eastAsia"/>
        </w:rPr>
        <w:t>高危人群，疾病相关知晓率、自我管理技能掌握、吸烟等危险因素控制状况和BMI水平应每月进行跟踪随访，直至达到管理目标</w:t>
      </w:r>
      <w:r>
        <w:rPr>
          <w:rFonts w:hint="eastAsia"/>
        </w:rPr>
        <w:t>。</w:t>
      </w:r>
      <w:r w:rsidRPr="004D3457">
        <w:rPr>
          <w:rFonts w:hint="eastAsia"/>
        </w:rPr>
        <w:t>每年应至少进行1次肺功能和运动耐量评估。</w:t>
      </w:r>
    </w:p>
    <w:p w:rsidR="004D3457" w:rsidRDefault="004D3457" w:rsidP="004D3457">
      <w:pPr>
        <w:pStyle w:val="affffb"/>
        <w:ind w:firstLine="420"/>
      </w:pPr>
      <w:r w:rsidRPr="004D3457">
        <w:rPr>
          <w:rFonts w:hint="eastAsia"/>
        </w:rPr>
        <w:t>对于慢阻肺患者，初次接受药物治疗时应3个月复查肺功能，评估药物治疗的效果，后续应每</w:t>
      </w:r>
      <w:r>
        <w:rPr>
          <w:rFonts w:hint="eastAsia"/>
        </w:rPr>
        <w:t>3至</w:t>
      </w:r>
      <w:r w:rsidRPr="004D3457">
        <w:rPr>
          <w:rFonts w:hint="eastAsia"/>
        </w:rPr>
        <w:t>6个月进行一次随访及评估，包括戒烟情况、肺功能变化情况、症状控制情况、是否有急性加重及急性加重的频率、是否存在合并症或并发症、药物使用情况及是否有药物不良反应、是否正确掌握吸入剂使用方法、BMI、血氧饱和度、心理评估等。</w:t>
      </w:r>
    </w:p>
    <w:p w:rsidR="004D3457" w:rsidRDefault="004D3457" w:rsidP="004D3457">
      <w:pPr>
        <w:pStyle w:val="affc"/>
        <w:spacing w:before="312" w:after="312"/>
      </w:pPr>
      <w:bookmarkStart w:id="99" w:name="_Toc170319801"/>
      <w:bookmarkStart w:id="100" w:name="_Toc170319833"/>
      <w:r>
        <w:rPr>
          <w:rFonts w:hint="eastAsia"/>
        </w:rPr>
        <w:t>服务评价和持续改进</w:t>
      </w:r>
      <w:bookmarkEnd w:id="99"/>
      <w:bookmarkEnd w:id="100"/>
    </w:p>
    <w:p w:rsidR="004D3457" w:rsidRDefault="004D3457" w:rsidP="004D3457">
      <w:pPr>
        <w:pStyle w:val="affffb"/>
        <w:ind w:firstLine="420"/>
      </w:pPr>
      <w:r>
        <w:rPr>
          <w:rFonts w:hint="eastAsia"/>
        </w:rPr>
        <w:t>机构应定期对开展的健康管理服务进行服务评价，并以此为依据进行持续改进，以不断提升服务质量和效果。服务评价的内容包括：</w:t>
      </w:r>
    </w:p>
    <w:p w:rsidR="004D3457" w:rsidRDefault="004D3457" w:rsidP="004D3457">
      <w:pPr>
        <w:pStyle w:val="af2"/>
      </w:pPr>
      <w:r>
        <w:rPr>
          <w:rFonts w:hint="eastAsia"/>
        </w:rPr>
        <w:t>覆盖率：即慢阻肺病健康管理服务覆盖的人数占慢阻肺病高危人群和患者的比例及服务区域覆盖比例；</w:t>
      </w:r>
    </w:p>
    <w:p w:rsidR="004D3457" w:rsidRDefault="004D3457" w:rsidP="004D3457">
      <w:pPr>
        <w:pStyle w:val="af2"/>
      </w:pPr>
      <w:r>
        <w:rPr>
          <w:rFonts w:hint="eastAsia"/>
        </w:rPr>
        <w:t>规范管理率：即按照规范的进行慢阻肺病健康管理的人数占慢阻肺病健康管理覆盖人数的比例；</w:t>
      </w:r>
    </w:p>
    <w:p w:rsidR="004D3457" w:rsidRDefault="004D3457" w:rsidP="004D3457">
      <w:pPr>
        <w:pStyle w:val="af2"/>
      </w:pPr>
      <w:r>
        <w:rPr>
          <w:rFonts w:hint="eastAsia"/>
        </w:rPr>
        <w:t>满意度：包括服务对象的满意度和提供服务的医务人员的满意度。</w:t>
      </w:r>
    </w:p>
    <w:p w:rsidR="00C30FF1" w:rsidRDefault="00C30FF1" w:rsidP="00C30FF1">
      <w:pPr>
        <w:pStyle w:val="af2"/>
        <w:numPr>
          <w:ilvl w:val="0"/>
          <w:numId w:val="0"/>
        </w:numPr>
        <w:ind w:left="851"/>
      </w:pPr>
    </w:p>
    <w:p w:rsidR="00C30FF1" w:rsidRDefault="00C30FF1" w:rsidP="00C30FF1">
      <w:pPr>
        <w:pStyle w:val="af2"/>
        <w:numPr>
          <w:ilvl w:val="0"/>
          <w:numId w:val="0"/>
        </w:numPr>
        <w:ind w:left="851"/>
        <w:sectPr w:rsidR="00C30FF1" w:rsidSect="00CD561D">
          <w:pgSz w:w="11906" w:h="16838" w:code="9"/>
          <w:pgMar w:top="1928" w:right="1134" w:bottom="1134" w:left="1134" w:header="1418" w:footer="1134" w:gutter="284"/>
          <w:pgNumType w:start="1"/>
          <w:cols w:space="425"/>
          <w:formProt w:val="0"/>
          <w:docGrid w:type="lines" w:linePitch="312"/>
        </w:sectPr>
      </w:pPr>
    </w:p>
    <w:p w:rsidR="00C30FF1" w:rsidRDefault="00C30FF1" w:rsidP="00C30FF1">
      <w:pPr>
        <w:pStyle w:val="af8"/>
      </w:pPr>
      <w:bookmarkStart w:id="101" w:name="BookMark5"/>
      <w:bookmarkEnd w:id="28"/>
    </w:p>
    <w:p w:rsidR="00C30FF1" w:rsidRDefault="00C30FF1" w:rsidP="00C30FF1">
      <w:pPr>
        <w:pStyle w:val="afe"/>
      </w:pPr>
    </w:p>
    <w:p w:rsidR="00C30FF1" w:rsidRDefault="00C30FF1" w:rsidP="00C30FF1">
      <w:pPr>
        <w:pStyle w:val="aff3"/>
        <w:spacing w:after="156"/>
      </w:pPr>
      <w:r>
        <w:br/>
      </w:r>
      <w:bookmarkStart w:id="102" w:name="_Toc170319802"/>
      <w:bookmarkStart w:id="103" w:name="_Toc170319834"/>
      <w:r>
        <w:rPr>
          <w:rFonts w:hint="eastAsia"/>
        </w:rPr>
        <w:t>（资料性）</w:t>
      </w:r>
      <w:r>
        <w:br/>
      </w:r>
      <w:r>
        <w:rPr>
          <w:rFonts w:hint="eastAsia"/>
        </w:rPr>
        <w:t>慢阻肺病标准化筛查问卷</w:t>
      </w:r>
      <w:bookmarkEnd w:id="102"/>
      <w:bookmarkEnd w:id="103"/>
    </w:p>
    <w:p w:rsidR="00C30FF1" w:rsidRPr="00C30FF1" w:rsidRDefault="00C30FF1" w:rsidP="00C30FF1">
      <w:pPr>
        <w:pStyle w:val="affffb"/>
        <w:ind w:firstLineChars="0" w:firstLine="0"/>
        <w:rPr>
          <w:rFonts w:ascii="黑体" w:eastAsia="黑体" w:hAnsi="黑体"/>
        </w:rPr>
      </w:pPr>
      <w:r w:rsidRPr="00C30FF1">
        <w:rPr>
          <w:rFonts w:ascii="黑体" w:eastAsia="黑体" w:hAnsi="黑体"/>
        </w:rPr>
        <w:t>A</w:t>
      </w:r>
      <w:r w:rsidRPr="00C30FF1">
        <w:rPr>
          <w:rFonts w:ascii="黑体" w:eastAsia="黑体" w:hAnsi="黑体" w:hint="eastAsia"/>
        </w:rPr>
        <w:t>.1　慢阻肺自我筛查问卷（COPD-SQ）</w:t>
      </w:r>
    </w:p>
    <w:p w:rsidR="00C30FF1" w:rsidRDefault="00C30FF1" w:rsidP="00C30FF1">
      <w:pPr>
        <w:pStyle w:val="aff"/>
        <w:spacing w:before="156" w:after="156"/>
      </w:pPr>
      <w:r>
        <w:rPr>
          <w:rFonts w:hint="eastAsia"/>
        </w:rPr>
        <w:t>慢阻肺病自我筛查问卷（C</w:t>
      </w:r>
      <w:r>
        <w:t>OPD-SQ</w:t>
      </w:r>
      <w:r>
        <w:rPr>
          <w:rFonts w:hint="eastAsia"/>
        </w:rPr>
        <w:t>）</w:t>
      </w:r>
    </w:p>
    <w:tbl>
      <w:tblPr>
        <w:tblStyle w:val="12"/>
        <w:tblW w:w="8940" w:type="dxa"/>
        <w:tblInd w:w="11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24"/>
        <w:gridCol w:w="3432"/>
        <w:gridCol w:w="1572"/>
        <w:gridCol w:w="912"/>
      </w:tblGrid>
      <w:tr w:rsidR="00C30FF1" w:rsidRPr="00063D13" w:rsidTr="00427E13">
        <w:trPr>
          <w:trHeight w:val="413"/>
        </w:trPr>
        <w:tc>
          <w:tcPr>
            <w:tcW w:w="89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每1小题只选择1个最符合您的答案，参考评分标准积分，相加得总分</w:t>
            </w:r>
          </w:p>
        </w:tc>
      </w:tr>
      <w:tr w:rsidR="00C30FF1" w:rsidRPr="00063D13" w:rsidTr="00427E13">
        <w:trPr>
          <w:trHeight w:val="413"/>
        </w:trPr>
        <w:tc>
          <w:tcPr>
            <w:tcW w:w="3024" w:type="dxa"/>
            <w:tcBorders>
              <w:top w:val="single" w:sz="4" w:space="0" w:color="auto"/>
              <w:left w:val="single" w:sz="4" w:space="0" w:color="auto"/>
            </w:tcBorders>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问题</w:t>
            </w:r>
          </w:p>
        </w:tc>
        <w:tc>
          <w:tcPr>
            <w:tcW w:w="3432" w:type="dxa"/>
            <w:tcBorders>
              <w:top w:val="nil"/>
              <w:bottom w:val="single" w:sz="4" w:space="0" w:color="auto"/>
            </w:tcBorders>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回答</w:t>
            </w:r>
          </w:p>
        </w:tc>
        <w:tc>
          <w:tcPr>
            <w:tcW w:w="1572" w:type="dxa"/>
            <w:tcBorders>
              <w:top w:val="single" w:sz="4" w:space="0" w:color="auto"/>
            </w:tcBorders>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评分标准</w:t>
            </w:r>
          </w:p>
        </w:tc>
        <w:tc>
          <w:tcPr>
            <w:tcW w:w="912" w:type="dxa"/>
            <w:tcBorders>
              <w:top w:val="single" w:sz="4" w:space="0" w:color="auto"/>
              <w:right w:val="single" w:sz="4" w:space="0" w:color="auto"/>
            </w:tcBorders>
            <w:vAlign w:val="center"/>
          </w:tcPr>
          <w:p w:rsidR="00C30FF1" w:rsidRPr="00063D13" w:rsidRDefault="00C30FF1" w:rsidP="00427E13">
            <w:pPr>
              <w:adjustRightInd/>
              <w:snapToGrid w:val="0"/>
              <w:spacing w:line="240" w:lineRule="auto"/>
              <w:jc w:val="left"/>
              <w:rPr>
                <w:rFonts w:ascii="宋体" w:hAnsi="宋体" w:cs="宋体"/>
                <w:sz w:val="18"/>
                <w:szCs w:val="18"/>
              </w:rPr>
            </w:pPr>
            <w:r w:rsidRPr="00063D13">
              <w:rPr>
                <w:rFonts w:ascii="宋体" w:hAnsi="宋体" w:cs="宋体" w:hint="eastAsia"/>
                <w:sz w:val="18"/>
                <w:szCs w:val="18"/>
              </w:rPr>
              <w:t>得分</w:t>
            </w:r>
          </w:p>
        </w:tc>
      </w:tr>
      <w:tr w:rsidR="00C30FF1" w:rsidRPr="00063D13" w:rsidTr="00427E13">
        <w:trPr>
          <w:trHeight w:val="413"/>
        </w:trPr>
        <w:tc>
          <w:tcPr>
            <w:tcW w:w="3024" w:type="dxa"/>
            <w:vMerge w:val="restart"/>
            <w:tcBorders>
              <w:top w:val="single" w:sz="4" w:space="0" w:color="auto"/>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1.您的年龄</w:t>
            </w:r>
          </w:p>
        </w:tc>
        <w:tc>
          <w:tcPr>
            <w:tcW w:w="3432" w:type="dxa"/>
            <w:tcBorders>
              <w:top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40～49 岁</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0</w:t>
            </w:r>
          </w:p>
        </w:tc>
        <w:tc>
          <w:tcPr>
            <w:tcW w:w="912" w:type="dxa"/>
            <w:vMerge w:val="restart"/>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50～59 岁</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3</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60～69 岁</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7</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≥70 岁</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10</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val="restart"/>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2.您吸烟总量（包</w:t>
            </w:r>
            <w:r w:rsidRPr="00063D13">
              <w:rPr>
                <w:rFonts w:ascii="宋体" w:hAnsi="宋体" w:cs="微软雅黑" w:hint="eastAsia"/>
                <w:sz w:val="18"/>
                <w:szCs w:val="18"/>
              </w:rPr>
              <w:t>•</w:t>
            </w:r>
            <w:r w:rsidRPr="00063D13">
              <w:rPr>
                <w:rFonts w:ascii="宋体" w:hAnsi="宋体"/>
                <w:sz w:val="18"/>
                <w:szCs w:val="18"/>
              </w:rPr>
              <w:t>年）</w:t>
            </w:r>
          </w:p>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=每天吸烟</w:t>
            </w:r>
            <w:r w:rsidRPr="00063D13">
              <w:rPr>
                <w:rFonts w:ascii="宋体" w:hAnsi="宋体"/>
                <w:sz w:val="18"/>
                <w:szCs w:val="18"/>
                <w:u w:val="single"/>
              </w:rPr>
              <w:t xml:space="preserve">  </w:t>
            </w:r>
            <w:r w:rsidRPr="00063D13">
              <w:rPr>
                <w:rFonts w:ascii="宋体" w:hAnsi="宋体"/>
                <w:sz w:val="18"/>
                <w:szCs w:val="18"/>
              </w:rPr>
              <w:t>包×吸烟</w:t>
            </w:r>
            <w:r w:rsidRPr="00063D13">
              <w:rPr>
                <w:rFonts w:ascii="宋体" w:hAnsi="宋体"/>
                <w:sz w:val="18"/>
                <w:szCs w:val="18"/>
                <w:u w:val="single"/>
              </w:rPr>
              <w:t xml:space="preserve">  </w:t>
            </w:r>
            <w:r w:rsidRPr="00063D13">
              <w:rPr>
                <w:rFonts w:ascii="宋体" w:hAnsi="宋体"/>
                <w:sz w:val="18"/>
                <w:szCs w:val="18"/>
              </w:rPr>
              <w:t>年</w:t>
            </w: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0～14 包</w:t>
            </w:r>
            <w:r w:rsidRPr="00063D13">
              <w:rPr>
                <w:rFonts w:ascii="宋体" w:hAnsi="宋体" w:cs="微软雅黑" w:hint="eastAsia"/>
                <w:sz w:val="18"/>
                <w:szCs w:val="18"/>
              </w:rPr>
              <w:t>•</w:t>
            </w:r>
            <w:r w:rsidRPr="00063D13">
              <w:rPr>
                <w:rFonts w:ascii="宋体" w:hAnsi="宋体"/>
                <w:sz w:val="18"/>
                <w:szCs w:val="18"/>
              </w:rPr>
              <w:t>年</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0</w:t>
            </w:r>
          </w:p>
        </w:tc>
        <w:tc>
          <w:tcPr>
            <w:tcW w:w="912" w:type="dxa"/>
            <w:vMerge w:val="restart"/>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15～30 包</w:t>
            </w:r>
            <w:r w:rsidRPr="00063D13">
              <w:rPr>
                <w:rFonts w:ascii="宋体" w:hAnsi="宋体" w:cs="微软雅黑" w:hint="eastAsia"/>
                <w:sz w:val="18"/>
                <w:szCs w:val="18"/>
              </w:rPr>
              <w:t>•</w:t>
            </w:r>
            <w:r w:rsidRPr="00063D13">
              <w:rPr>
                <w:rFonts w:ascii="宋体" w:hAnsi="宋体"/>
                <w:sz w:val="18"/>
                <w:szCs w:val="18"/>
              </w:rPr>
              <w:t>年</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1</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≥30 包</w:t>
            </w:r>
            <w:r w:rsidRPr="00063D13">
              <w:rPr>
                <w:rFonts w:ascii="宋体" w:hAnsi="宋体" w:cs="微软雅黑" w:hint="eastAsia"/>
                <w:sz w:val="18"/>
                <w:szCs w:val="18"/>
              </w:rPr>
              <w:t>•</w:t>
            </w:r>
            <w:r w:rsidRPr="00063D13">
              <w:rPr>
                <w:rFonts w:ascii="宋体" w:hAnsi="宋体"/>
                <w:sz w:val="18"/>
                <w:szCs w:val="18"/>
              </w:rPr>
              <w:t>年</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2</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7"/>
        </w:trPr>
        <w:tc>
          <w:tcPr>
            <w:tcW w:w="3024" w:type="dxa"/>
            <w:vMerge w:val="restart"/>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3.您的体重指数（kg/m</w:t>
            </w:r>
            <w:r w:rsidRPr="00063D13">
              <w:rPr>
                <w:rFonts w:ascii="宋体" w:hAnsi="宋体"/>
                <w:sz w:val="18"/>
                <w:szCs w:val="18"/>
                <w:vertAlign w:val="superscript"/>
              </w:rPr>
              <w:t>2</w:t>
            </w:r>
            <w:r w:rsidRPr="00063D13">
              <w:rPr>
                <w:rFonts w:ascii="宋体" w:hAnsi="宋体"/>
                <w:sz w:val="18"/>
                <w:szCs w:val="18"/>
              </w:rPr>
              <w:t>）</w:t>
            </w:r>
          </w:p>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=体重</w:t>
            </w:r>
            <w:r w:rsidRPr="00063D13">
              <w:rPr>
                <w:rFonts w:ascii="宋体" w:hAnsi="宋体"/>
                <w:sz w:val="18"/>
                <w:szCs w:val="18"/>
                <w:u w:val="single"/>
              </w:rPr>
              <w:t xml:space="preserve">  </w:t>
            </w:r>
            <w:r w:rsidRPr="00063D13">
              <w:rPr>
                <w:rFonts w:ascii="宋体" w:hAnsi="宋体"/>
                <w:sz w:val="18"/>
                <w:szCs w:val="18"/>
              </w:rPr>
              <w:t>公斤/身高</w:t>
            </w:r>
            <w:r w:rsidRPr="00063D13">
              <w:rPr>
                <w:rFonts w:ascii="宋体" w:hAnsi="宋体"/>
                <w:sz w:val="18"/>
                <w:szCs w:val="18"/>
                <w:u w:val="single"/>
              </w:rPr>
              <w:t xml:space="preserve">  </w:t>
            </w:r>
            <w:r w:rsidRPr="00063D13">
              <w:rPr>
                <w:rFonts w:ascii="宋体" w:hAnsi="宋体"/>
                <w:sz w:val="18"/>
                <w:szCs w:val="18"/>
              </w:rPr>
              <w:t>米</w:t>
            </w:r>
            <w:r w:rsidRPr="00063D13">
              <w:rPr>
                <w:rFonts w:ascii="宋体" w:hAnsi="宋体"/>
                <w:sz w:val="18"/>
                <w:szCs w:val="18"/>
                <w:vertAlign w:val="superscript"/>
              </w:rPr>
              <w:t>2</w:t>
            </w:r>
          </w:p>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(如果您不会计算，您的体重属于哪一类？很瘦（7），一般（4），稍胖（1），很胖（0）)</w:t>
            </w: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&lt;18.5 kg/m</w:t>
            </w:r>
            <w:r w:rsidRPr="00063D13">
              <w:rPr>
                <w:rFonts w:ascii="宋体" w:hAnsi="宋体"/>
                <w:sz w:val="18"/>
                <w:szCs w:val="18"/>
                <w:vertAlign w:val="superscript"/>
              </w:rPr>
              <w:t>2</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7</w:t>
            </w:r>
          </w:p>
        </w:tc>
        <w:tc>
          <w:tcPr>
            <w:tcW w:w="912" w:type="dxa"/>
            <w:vMerge w:val="restart"/>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5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18.5～23.9 kg/m</w:t>
            </w:r>
            <w:r w:rsidRPr="00063D13">
              <w:rPr>
                <w:rFonts w:ascii="宋体" w:hAnsi="宋体"/>
                <w:sz w:val="18"/>
                <w:szCs w:val="18"/>
                <w:vertAlign w:val="superscript"/>
              </w:rPr>
              <w:t>2</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4</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65"/>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24.0～27.9kg/m</w:t>
            </w:r>
            <w:r w:rsidRPr="00063D13">
              <w:rPr>
                <w:rFonts w:ascii="宋体" w:hAnsi="宋体"/>
                <w:sz w:val="18"/>
                <w:szCs w:val="18"/>
                <w:vertAlign w:val="superscript"/>
              </w:rPr>
              <w:t>2</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1</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66"/>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≥28 kg/m</w:t>
            </w:r>
            <w:r w:rsidRPr="00063D13">
              <w:rPr>
                <w:rFonts w:ascii="宋体" w:hAnsi="宋体"/>
                <w:sz w:val="18"/>
                <w:szCs w:val="18"/>
                <w:vertAlign w:val="superscript"/>
              </w:rPr>
              <w:t>2</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0</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val="restart"/>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4.没感冒时您是否经常咳嗽</w:t>
            </w: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是</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3</w:t>
            </w:r>
          </w:p>
        </w:tc>
        <w:tc>
          <w:tcPr>
            <w:tcW w:w="912" w:type="dxa"/>
            <w:vMerge w:val="restart"/>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否</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0</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val="restart"/>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5.您平时是否感觉有气促</w:t>
            </w: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没有气促</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0</w:t>
            </w:r>
          </w:p>
        </w:tc>
        <w:tc>
          <w:tcPr>
            <w:tcW w:w="912" w:type="dxa"/>
            <w:vMerge w:val="restart"/>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在平地急行或爬小坡时感觉气促</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2</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平地正常行走时感觉气促</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3</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val="restart"/>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6.您目前使用煤炉或柴草烹饪取暖吗</w:t>
            </w: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是</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1</w:t>
            </w:r>
          </w:p>
        </w:tc>
        <w:tc>
          <w:tcPr>
            <w:tcW w:w="912" w:type="dxa"/>
            <w:vMerge w:val="restart"/>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3024" w:type="dxa"/>
            <w:vMerge/>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否</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0</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23"/>
        </w:trPr>
        <w:tc>
          <w:tcPr>
            <w:tcW w:w="3024" w:type="dxa"/>
            <w:vMerge w:val="restart"/>
            <w:tcBorders>
              <w:left w:val="single" w:sz="4" w:space="0" w:color="auto"/>
            </w:tcBorders>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7.您父母、兄弟姐妹及子女中，是否有人患哮喘、慢性支气管炎、肺气肿或慢阻肺</w:t>
            </w: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是</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2</w:t>
            </w:r>
          </w:p>
        </w:tc>
        <w:tc>
          <w:tcPr>
            <w:tcW w:w="912" w:type="dxa"/>
            <w:vMerge w:val="restart"/>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9"/>
        </w:trPr>
        <w:tc>
          <w:tcPr>
            <w:tcW w:w="3024" w:type="dxa"/>
            <w:vMerge/>
            <w:tcBorders>
              <w:left w:val="single" w:sz="4" w:space="0" w:color="auto"/>
            </w:tcBorders>
          </w:tcPr>
          <w:p w:rsidR="00C30FF1" w:rsidRPr="00063D13" w:rsidRDefault="00C30FF1" w:rsidP="00427E13">
            <w:pPr>
              <w:adjustRightInd/>
              <w:snapToGrid w:val="0"/>
              <w:spacing w:line="240" w:lineRule="auto"/>
              <w:rPr>
                <w:rFonts w:ascii="宋体" w:hAnsi="宋体"/>
                <w:sz w:val="18"/>
                <w:szCs w:val="18"/>
              </w:rPr>
            </w:pPr>
          </w:p>
        </w:tc>
        <w:tc>
          <w:tcPr>
            <w:tcW w:w="3432" w:type="dxa"/>
            <w:vAlign w:val="center"/>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否</w:t>
            </w:r>
          </w:p>
        </w:tc>
        <w:tc>
          <w:tcPr>
            <w:tcW w:w="1572" w:type="dxa"/>
            <w:vAlign w:val="center"/>
          </w:tcPr>
          <w:p w:rsidR="00C30FF1" w:rsidRPr="00063D13" w:rsidRDefault="00C30FF1" w:rsidP="00427E13">
            <w:pPr>
              <w:adjustRightInd/>
              <w:snapToGrid w:val="0"/>
              <w:spacing w:line="240" w:lineRule="auto"/>
              <w:jc w:val="left"/>
              <w:rPr>
                <w:rFonts w:ascii="宋体" w:hAnsi="宋体"/>
                <w:sz w:val="18"/>
                <w:szCs w:val="18"/>
              </w:rPr>
            </w:pPr>
            <w:r w:rsidRPr="00063D13">
              <w:rPr>
                <w:rFonts w:ascii="宋体" w:hAnsi="宋体"/>
                <w:sz w:val="18"/>
                <w:szCs w:val="18"/>
              </w:rPr>
              <w:t>0</w:t>
            </w:r>
          </w:p>
        </w:tc>
        <w:tc>
          <w:tcPr>
            <w:tcW w:w="912" w:type="dxa"/>
            <w:vMerge/>
            <w:tcBorders>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r w:rsidR="00C30FF1" w:rsidRPr="00063D13" w:rsidTr="00427E13">
        <w:trPr>
          <w:trHeight w:val="413"/>
        </w:trPr>
        <w:tc>
          <w:tcPr>
            <w:tcW w:w="8028" w:type="dxa"/>
            <w:gridSpan w:val="3"/>
            <w:tcBorders>
              <w:left w:val="single" w:sz="4" w:space="0" w:color="auto"/>
              <w:bottom w:val="single" w:sz="4" w:space="0" w:color="auto"/>
            </w:tcBorders>
          </w:tcPr>
          <w:p w:rsidR="00C30FF1" w:rsidRPr="00063D13" w:rsidRDefault="00C30FF1" w:rsidP="00427E13">
            <w:pPr>
              <w:adjustRightInd/>
              <w:snapToGrid w:val="0"/>
              <w:spacing w:line="240" w:lineRule="auto"/>
              <w:rPr>
                <w:rFonts w:ascii="宋体" w:hAnsi="宋体"/>
                <w:sz w:val="18"/>
                <w:szCs w:val="18"/>
              </w:rPr>
            </w:pPr>
            <w:r w:rsidRPr="00063D13">
              <w:rPr>
                <w:rFonts w:ascii="宋体" w:hAnsi="宋体"/>
                <w:sz w:val="18"/>
                <w:szCs w:val="18"/>
              </w:rPr>
              <w:t>总分</w:t>
            </w:r>
          </w:p>
          <w:p w:rsidR="00C30FF1" w:rsidRPr="00063D13" w:rsidRDefault="00C30FF1" w:rsidP="00427E13">
            <w:pPr>
              <w:snapToGrid w:val="0"/>
              <w:spacing w:line="240" w:lineRule="auto"/>
              <w:rPr>
                <w:rFonts w:ascii="宋体" w:hAnsi="宋体"/>
                <w:sz w:val="18"/>
                <w:szCs w:val="18"/>
              </w:rPr>
            </w:pPr>
            <w:bookmarkStart w:id="104" w:name="_Hlk98853592"/>
            <w:r w:rsidRPr="00063D13">
              <w:rPr>
                <w:rFonts w:ascii="宋体" w:hAnsi="宋体"/>
                <w:sz w:val="18"/>
                <w:szCs w:val="18"/>
              </w:rPr>
              <w:t>注：如果您的总分≥16分，请与医生联系，进行进一步检查，明确是否患有慢阻肺。</w:t>
            </w:r>
            <w:bookmarkEnd w:id="104"/>
          </w:p>
        </w:tc>
        <w:tc>
          <w:tcPr>
            <w:tcW w:w="912" w:type="dxa"/>
            <w:tcBorders>
              <w:bottom w:val="single" w:sz="4" w:space="0" w:color="auto"/>
              <w:right w:val="single" w:sz="4" w:space="0" w:color="auto"/>
            </w:tcBorders>
          </w:tcPr>
          <w:p w:rsidR="00C30FF1" w:rsidRPr="00063D13" w:rsidRDefault="00C30FF1" w:rsidP="00427E13">
            <w:pPr>
              <w:adjustRightInd/>
              <w:snapToGrid w:val="0"/>
              <w:spacing w:line="240" w:lineRule="auto"/>
              <w:rPr>
                <w:rFonts w:ascii="宋体" w:hAnsi="宋体" w:cs="宋体"/>
                <w:sz w:val="18"/>
                <w:szCs w:val="18"/>
              </w:rPr>
            </w:pPr>
          </w:p>
        </w:tc>
      </w:tr>
    </w:tbl>
    <w:p w:rsidR="00C30FF1" w:rsidRDefault="00C30FF1" w:rsidP="00C30FF1">
      <w:pPr>
        <w:pStyle w:val="aff"/>
        <w:numPr>
          <w:ilvl w:val="0"/>
          <w:numId w:val="0"/>
        </w:numPr>
        <w:spacing w:before="156" w:after="156"/>
        <w:jc w:val="both"/>
      </w:pPr>
    </w:p>
    <w:p w:rsidR="00C30FF1" w:rsidRDefault="00C30FF1">
      <w:pPr>
        <w:widowControl/>
        <w:adjustRightInd/>
        <w:spacing w:line="240" w:lineRule="auto"/>
        <w:jc w:val="left"/>
        <w:rPr>
          <w:rFonts w:ascii="黑体" w:eastAsia="黑体" w:hAnsi="Times New Roman"/>
          <w:kern w:val="21"/>
          <w:szCs w:val="20"/>
        </w:rPr>
      </w:pPr>
      <w:r>
        <w:br w:type="page"/>
      </w:r>
    </w:p>
    <w:p w:rsidR="00C30FF1" w:rsidRDefault="00C30FF1" w:rsidP="00C30FF1">
      <w:pPr>
        <w:pStyle w:val="affffb"/>
        <w:ind w:firstLineChars="0" w:firstLine="0"/>
        <w:rPr>
          <w:rFonts w:ascii="黑体" w:eastAsia="黑体" w:hAnsi="黑体"/>
        </w:rPr>
      </w:pPr>
      <w:r w:rsidRPr="00C30FF1">
        <w:rPr>
          <w:rFonts w:ascii="黑体" w:eastAsia="黑体" w:hAnsi="黑体"/>
        </w:rPr>
        <w:lastRenderedPageBreak/>
        <w:t>A</w:t>
      </w:r>
      <w:r>
        <w:rPr>
          <w:rFonts w:ascii="黑体" w:eastAsia="黑体" w:hAnsi="黑体" w:hint="eastAsia"/>
        </w:rPr>
        <w:t>.</w:t>
      </w:r>
      <w:r>
        <w:rPr>
          <w:rFonts w:ascii="黑体" w:eastAsia="黑体" w:hAnsi="黑体"/>
        </w:rPr>
        <w:t>2</w:t>
      </w:r>
      <w:r>
        <w:rPr>
          <w:rFonts w:ascii="黑体" w:eastAsia="黑体" w:hAnsi="黑体" w:hint="eastAsia"/>
        </w:rPr>
        <w:t xml:space="preserve">　慢阻肺病人群筛查问卷（C</w:t>
      </w:r>
      <w:r>
        <w:rPr>
          <w:rFonts w:ascii="黑体" w:eastAsia="黑体" w:hAnsi="黑体"/>
        </w:rPr>
        <w:t>OPD-PS</w:t>
      </w:r>
      <w:r>
        <w:rPr>
          <w:rFonts w:ascii="黑体" w:eastAsia="黑体" w:hAnsi="黑体" w:hint="eastAsia"/>
        </w:rPr>
        <w:t>）</w:t>
      </w:r>
    </w:p>
    <w:p w:rsidR="00C30FF1" w:rsidRDefault="00C30FF1" w:rsidP="00C30FF1">
      <w:pPr>
        <w:pStyle w:val="aff"/>
        <w:spacing w:before="156" w:after="156"/>
      </w:pPr>
      <w:r>
        <w:rPr>
          <w:rFonts w:hint="eastAsia"/>
        </w:rPr>
        <w:t>慢阻肺病人群筛查问卷（C</w:t>
      </w:r>
      <w:r>
        <w:t>OPD-PS</w:t>
      </w:r>
      <w:r>
        <w:rPr>
          <w:rFonts w:hint="eastAsia"/>
        </w:rPr>
        <w:t>）</w:t>
      </w:r>
    </w:p>
    <w:tbl>
      <w:tblPr>
        <w:tblStyle w:val="25"/>
        <w:tblW w:w="8620" w:type="dxa"/>
        <w:tblInd w:w="106" w:type="dxa"/>
        <w:tblLook w:val="04A0" w:firstRow="1" w:lastRow="0" w:firstColumn="1" w:lastColumn="0" w:noHBand="0" w:noVBand="1"/>
      </w:tblPr>
      <w:tblGrid>
        <w:gridCol w:w="8620"/>
      </w:tblGrid>
      <w:tr w:rsidR="00C30FF1" w:rsidTr="00427E13">
        <w:trPr>
          <w:trHeight w:val="492"/>
        </w:trPr>
        <w:tc>
          <w:tcPr>
            <w:tcW w:w="8620" w:type="dxa"/>
            <w:vAlign w:val="center"/>
          </w:tcPr>
          <w:p w:rsidR="00C30FF1" w:rsidRDefault="00C30FF1" w:rsidP="00427E13">
            <w:pPr>
              <w:adjustRightInd/>
              <w:snapToGrid w:val="0"/>
              <w:spacing w:line="288" w:lineRule="auto"/>
              <w:rPr>
                <w:rFonts w:ascii="宋体" w:hAnsi="宋体" w:cs="宋体"/>
                <w:sz w:val="18"/>
                <w:szCs w:val="18"/>
              </w:rPr>
            </w:pPr>
            <w:r>
              <w:rPr>
                <w:rFonts w:ascii="宋体" w:hAnsi="宋体" w:cs="宋体" w:hint="eastAsia"/>
                <w:sz w:val="18"/>
                <w:szCs w:val="18"/>
              </w:rPr>
              <w:t>这是一份有关您最近呼吸状况和活动能力的问卷，请您回答问卷时选择最能</w:t>
            </w:r>
            <w:proofErr w:type="gramStart"/>
            <w:r>
              <w:rPr>
                <w:rFonts w:ascii="宋体" w:hAnsi="宋体" w:cs="宋体" w:hint="eastAsia"/>
                <w:sz w:val="18"/>
                <w:szCs w:val="18"/>
              </w:rPr>
              <w:t>描述您</w:t>
            </w:r>
            <w:proofErr w:type="gramEnd"/>
            <w:r>
              <w:rPr>
                <w:rFonts w:ascii="宋体" w:hAnsi="宋体" w:cs="宋体" w:hint="eastAsia"/>
                <w:sz w:val="18"/>
                <w:szCs w:val="18"/>
              </w:rPr>
              <w:t>实际情况的答案。</w:t>
            </w:r>
          </w:p>
        </w:tc>
      </w:tr>
      <w:tr w:rsidR="00C30FF1" w:rsidTr="00427E13">
        <w:trPr>
          <w:trHeight w:val="1309"/>
        </w:trPr>
        <w:tc>
          <w:tcPr>
            <w:tcW w:w="8620" w:type="dxa"/>
            <w:vAlign w:val="center"/>
          </w:tcPr>
          <w:p w:rsidR="00C30FF1" w:rsidRDefault="00C30FF1" w:rsidP="00427E13">
            <w:pPr>
              <w:adjustRightInd/>
              <w:snapToGrid w:val="0"/>
              <w:spacing w:line="288" w:lineRule="auto"/>
              <w:rPr>
                <w:sz w:val="18"/>
                <w:szCs w:val="18"/>
              </w:rPr>
            </w:pPr>
            <w:r>
              <w:rPr>
                <w:sz w:val="18"/>
                <w:szCs w:val="18"/>
              </w:rPr>
              <w:t>1.</w:t>
            </w:r>
            <w:r>
              <w:rPr>
                <w:sz w:val="18"/>
                <w:szCs w:val="18"/>
              </w:rPr>
              <w:t>过去的一个月内，您感到气短有多频繁？</w:t>
            </w:r>
          </w:p>
          <w:p w:rsidR="00C30FF1" w:rsidRDefault="00C30FF1" w:rsidP="00427E13">
            <w:pPr>
              <w:adjustRightInd/>
              <w:snapToGrid w:val="0"/>
              <w:spacing w:line="288" w:lineRule="auto"/>
              <w:rPr>
                <w:sz w:val="18"/>
                <w:szCs w:val="18"/>
              </w:rPr>
            </w:pPr>
            <w:r>
              <w:rPr>
                <w:sz w:val="18"/>
                <w:szCs w:val="18"/>
              </w:rPr>
              <w:t>从未感觉气短</w:t>
            </w:r>
            <w:r>
              <w:rPr>
                <w:sz w:val="18"/>
                <w:szCs w:val="18"/>
              </w:rPr>
              <w:t xml:space="preserve">   </w:t>
            </w:r>
            <w:r>
              <w:rPr>
                <w:sz w:val="18"/>
                <w:szCs w:val="18"/>
              </w:rPr>
              <w:t>很少感觉气短</w:t>
            </w:r>
            <w:r>
              <w:rPr>
                <w:sz w:val="18"/>
                <w:szCs w:val="18"/>
              </w:rPr>
              <w:t xml:space="preserve">   </w:t>
            </w:r>
            <w:r>
              <w:rPr>
                <w:sz w:val="18"/>
                <w:szCs w:val="18"/>
              </w:rPr>
              <w:t>有时感觉气短</w:t>
            </w:r>
            <w:r>
              <w:rPr>
                <w:sz w:val="18"/>
                <w:szCs w:val="18"/>
              </w:rPr>
              <w:t xml:space="preserve">   </w:t>
            </w:r>
            <w:r>
              <w:rPr>
                <w:sz w:val="18"/>
                <w:szCs w:val="18"/>
              </w:rPr>
              <w:t>经常感觉气短</w:t>
            </w:r>
            <w:r>
              <w:rPr>
                <w:sz w:val="18"/>
                <w:szCs w:val="18"/>
              </w:rPr>
              <w:t xml:space="preserve">   </w:t>
            </w:r>
            <w:r>
              <w:rPr>
                <w:sz w:val="18"/>
                <w:szCs w:val="18"/>
              </w:rPr>
              <w:t>总是感觉气短</w:t>
            </w:r>
          </w:p>
          <w:p w:rsidR="00C30FF1" w:rsidRDefault="00063D13" w:rsidP="00063D13">
            <w:pPr>
              <w:adjustRightInd/>
              <w:snapToGrid w:val="0"/>
              <w:spacing w:line="288" w:lineRule="auto"/>
              <w:ind w:firstLineChars="200" w:firstLine="360"/>
              <w:rPr>
                <w:b/>
                <w:bCs/>
                <w:sz w:val="18"/>
                <w:szCs w:val="18"/>
              </w:rPr>
            </w:pPr>
            <w:r>
              <w:rPr>
                <w:sz w:val="18"/>
                <w:szCs w:val="18"/>
              </w:rPr>
              <w:sym w:font="Wingdings 2" w:char="00A3"/>
            </w:r>
            <w:r w:rsidR="00C30FF1">
              <w:rPr>
                <w:sz w:val="18"/>
                <w:szCs w:val="18"/>
              </w:rPr>
              <w:t xml:space="preserve">0            </w:t>
            </w:r>
            <w:r w:rsidR="00C30FF1">
              <w:rPr>
                <w:sz w:val="18"/>
                <w:szCs w:val="18"/>
              </w:rPr>
              <w:sym w:font="Wingdings 2" w:char="00A3"/>
            </w:r>
            <w:r>
              <w:rPr>
                <w:sz w:val="18"/>
                <w:szCs w:val="18"/>
              </w:rPr>
              <w:t xml:space="preserve">0             </w:t>
            </w:r>
            <w:r>
              <w:rPr>
                <w:sz w:val="18"/>
                <w:szCs w:val="18"/>
              </w:rPr>
              <w:sym w:font="Wingdings 2" w:char="00A3"/>
            </w:r>
            <w:r>
              <w:rPr>
                <w:sz w:val="18"/>
                <w:szCs w:val="18"/>
              </w:rPr>
              <w:t xml:space="preserve">1            </w:t>
            </w:r>
            <w:r>
              <w:rPr>
                <w:sz w:val="18"/>
                <w:szCs w:val="18"/>
              </w:rPr>
              <w:sym w:font="Wingdings 2" w:char="00A3"/>
            </w:r>
            <w:r>
              <w:rPr>
                <w:sz w:val="18"/>
                <w:szCs w:val="18"/>
              </w:rPr>
              <w:t xml:space="preserve">2            </w:t>
            </w:r>
            <w:r>
              <w:rPr>
                <w:sz w:val="18"/>
                <w:szCs w:val="18"/>
              </w:rPr>
              <w:sym w:font="Wingdings 2" w:char="00A3"/>
            </w:r>
            <w:r w:rsidR="00C30FF1">
              <w:rPr>
                <w:sz w:val="18"/>
                <w:szCs w:val="18"/>
              </w:rPr>
              <w:t>2</w:t>
            </w:r>
          </w:p>
        </w:tc>
      </w:tr>
      <w:tr w:rsidR="00C30FF1" w:rsidTr="00427E13">
        <w:trPr>
          <w:trHeight w:val="2124"/>
        </w:trPr>
        <w:tc>
          <w:tcPr>
            <w:tcW w:w="8620" w:type="dxa"/>
            <w:vAlign w:val="center"/>
          </w:tcPr>
          <w:p w:rsidR="00C30FF1" w:rsidRDefault="00C30FF1" w:rsidP="00427E13">
            <w:pPr>
              <w:adjustRightInd/>
              <w:snapToGrid w:val="0"/>
              <w:spacing w:line="288" w:lineRule="auto"/>
              <w:rPr>
                <w:sz w:val="18"/>
                <w:szCs w:val="18"/>
              </w:rPr>
            </w:pPr>
            <w:r>
              <w:rPr>
                <w:sz w:val="18"/>
                <w:szCs w:val="18"/>
              </w:rPr>
              <w:t>2.</w:t>
            </w:r>
            <w:r>
              <w:rPr>
                <w:sz w:val="18"/>
                <w:szCs w:val="18"/>
              </w:rPr>
              <w:t>您是否曾咳出</w:t>
            </w:r>
            <w:r>
              <w:rPr>
                <w:sz w:val="18"/>
                <w:szCs w:val="18"/>
              </w:rPr>
              <w:t>“</w:t>
            </w:r>
            <w:r>
              <w:rPr>
                <w:sz w:val="18"/>
                <w:szCs w:val="18"/>
              </w:rPr>
              <w:t>东西</w:t>
            </w:r>
            <w:r>
              <w:rPr>
                <w:sz w:val="18"/>
                <w:szCs w:val="18"/>
              </w:rPr>
              <w:t>”</w:t>
            </w:r>
            <w:r>
              <w:rPr>
                <w:sz w:val="18"/>
                <w:szCs w:val="18"/>
              </w:rPr>
              <w:t>，例如黏液或痰？</w:t>
            </w:r>
          </w:p>
          <w:p w:rsidR="00C30FF1" w:rsidRDefault="00C30FF1" w:rsidP="00427E13">
            <w:pPr>
              <w:adjustRightInd/>
              <w:snapToGrid w:val="0"/>
              <w:spacing w:line="288" w:lineRule="auto"/>
              <w:rPr>
                <w:sz w:val="18"/>
                <w:szCs w:val="18"/>
              </w:rPr>
            </w:pPr>
            <w:r>
              <w:rPr>
                <w:sz w:val="18"/>
                <w:szCs w:val="18"/>
              </w:rPr>
              <w:t>从未咳出</w:t>
            </w:r>
            <w:r>
              <w:rPr>
                <w:sz w:val="18"/>
                <w:szCs w:val="18"/>
              </w:rPr>
              <w:t xml:space="preserve">     </w:t>
            </w:r>
            <w:r>
              <w:rPr>
                <w:sz w:val="18"/>
                <w:szCs w:val="18"/>
              </w:rPr>
              <w:t>是的，但仅在偶尔感冒或胸部感染时咳出</w:t>
            </w:r>
            <w:r>
              <w:rPr>
                <w:sz w:val="18"/>
                <w:szCs w:val="18"/>
              </w:rPr>
              <w:t xml:space="preserve">     </w:t>
            </w:r>
            <w:r>
              <w:rPr>
                <w:sz w:val="18"/>
                <w:szCs w:val="18"/>
              </w:rPr>
              <w:t>是的，每月都咳几天</w:t>
            </w:r>
          </w:p>
          <w:p w:rsidR="00C30FF1" w:rsidRDefault="00063D13" w:rsidP="00063D13">
            <w:pPr>
              <w:adjustRightInd/>
              <w:snapToGrid w:val="0"/>
              <w:spacing w:line="288" w:lineRule="auto"/>
              <w:ind w:firstLineChars="100" w:firstLine="180"/>
              <w:rPr>
                <w:sz w:val="18"/>
                <w:szCs w:val="18"/>
              </w:rPr>
            </w:pPr>
            <w:r>
              <w:rPr>
                <w:sz w:val="18"/>
                <w:szCs w:val="18"/>
              </w:rPr>
              <w:sym w:font="Wingdings 2" w:char="00A3"/>
            </w:r>
            <w:r w:rsidR="00C30FF1">
              <w:rPr>
                <w:sz w:val="18"/>
                <w:szCs w:val="18"/>
              </w:rPr>
              <w:t xml:space="preserve">0          </w:t>
            </w:r>
            <w:r>
              <w:rPr>
                <w:sz w:val="18"/>
                <w:szCs w:val="18"/>
              </w:rPr>
              <w:t xml:space="preserve">            </w:t>
            </w:r>
            <w:r w:rsidR="00C30FF1">
              <w:rPr>
                <w:sz w:val="18"/>
                <w:szCs w:val="18"/>
              </w:rPr>
              <w:t xml:space="preserve"> </w:t>
            </w:r>
            <w:r w:rsidR="00C30FF1">
              <w:rPr>
                <w:sz w:val="18"/>
                <w:szCs w:val="18"/>
              </w:rPr>
              <w:sym w:font="Wingdings 2" w:char="00A3"/>
            </w:r>
            <w:r w:rsidR="00C30FF1">
              <w:rPr>
                <w:sz w:val="18"/>
                <w:szCs w:val="18"/>
              </w:rPr>
              <w:t xml:space="preserve">0      </w:t>
            </w:r>
            <w:r>
              <w:rPr>
                <w:sz w:val="18"/>
                <w:szCs w:val="18"/>
              </w:rPr>
              <w:t xml:space="preserve">                         </w:t>
            </w:r>
            <w:r w:rsidR="00C30FF1">
              <w:rPr>
                <w:sz w:val="18"/>
                <w:szCs w:val="18"/>
              </w:rPr>
              <w:sym w:font="Wingdings 2" w:char="00A3"/>
            </w:r>
            <w:r w:rsidR="00C30FF1">
              <w:rPr>
                <w:sz w:val="18"/>
                <w:szCs w:val="18"/>
              </w:rPr>
              <w:t>1</w:t>
            </w:r>
          </w:p>
          <w:p w:rsidR="00C30FF1" w:rsidRDefault="00C30FF1" w:rsidP="00427E13">
            <w:pPr>
              <w:adjustRightInd/>
              <w:snapToGrid w:val="0"/>
              <w:spacing w:line="288" w:lineRule="auto"/>
              <w:rPr>
                <w:sz w:val="18"/>
                <w:szCs w:val="18"/>
              </w:rPr>
            </w:pPr>
            <w:r>
              <w:rPr>
                <w:sz w:val="18"/>
                <w:szCs w:val="18"/>
              </w:rPr>
              <w:t>是的，大多数日子都咳</w:t>
            </w:r>
            <w:r>
              <w:rPr>
                <w:sz w:val="18"/>
                <w:szCs w:val="18"/>
              </w:rPr>
              <w:t xml:space="preserve">          </w:t>
            </w:r>
            <w:r>
              <w:rPr>
                <w:sz w:val="18"/>
                <w:szCs w:val="18"/>
              </w:rPr>
              <w:t>是的，每天都咳</w:t>
            </w:r>
          </w:p>
          <w:p w:rsidR="00C30FF1" w:rsidRDefault="00063D13" w:rsidP="00063D13">
            <w:pPr>
              <w:adjustRightInd/>
              <w:snapToGrid w:val="0"/>
              <w:spacing w:line="288" w:lineRule="auto"/>
              <w:ind w:firstLineChars="400" w:firstLine="720"/>
              <w:rPr>
                <w:sz w:val="18"/>
                <w:szCs w:val="18"/>
              </w:rPr>
            </w:pPr>
            <w:r>
              <w:rPr>
                <w:sz w:val="18"/>
                <w:szCs w:val="18"/>
              </w:rPr>
              <w:sym w:font="Wingdings 2" w:char="00A3"/>
            </w:r>
            <w:r>
              <w:rPr>
                <w:sz w:val="18"/>
                <w:szCs w:val="18"/>
              </w:rPr>
              <w:t xml:space="preserve">1                        </w:t>
            </w:r>
            <w:r>
              <w:rPr>
                <w:sz w:val="18"/>
                <w:szCs w:val="18"/>
              </w:rPr>
              <w:sym w:font="Wingdings 2" w:char="00A3"/>
            </w:r>
            <w:r w:rsidR="00C30FF1">
              <w:rPr>
                <w:sz w:val="18"/>
                <w:szCs w:val="18"/>
              </w:rPr>
              <w:t>2</w:t>
            </w:r>
          </w:p>
        </w:tc>
      </w:tr>
      <w:tr w:rsidR="00C30FF1" w:rsidTr="00427E13">
        <w:trPr>
          <w:trHeight w:val="1717"/>
        </w:trPr>
        <w:tc>
          <w:tcPr>
            <w:tcW w:w="8620" w:type="dxa"/>
            <w:vAlign w:val="center"/>
          </w:tcPr>
          <w:p w:rsidR="00C30FF1" w:rsidRDefault="00C30FF1" w:rsidP="00427E13">
            <w:pPr>
              <w:adjustRightInd/>
              <w:snapToGrid w:val="0"/>
              <w:spacing w:line="288" w:lineRule="auto"/>
              <w:rPr>
                <w:sz w:val="18"/>
                <w:szCs w:val="18"/>
              </w:rPr>
            </w:pPr>
            <w:r>
              <w:rPr>
                <w:sz w:val="18"/>
                <w:szCs w:val="18"/>
              </w:rPr>
              <w:t>3.</w:t>
            </w:r>
            <w:r>
              <w:rPr>
                <w:sz w:val="18"/>
                <w:szCs w:val="18"/>
              </w:rPr>
              <w:t>请选择能够最准确地</w:t>
            </w:r>
            <w:proofErr w:type="gramStart"/>
            <w:r>
              <w:rPr>
                <w:sz w:val="18"/>
                <w:szCs w:val="18"/>
              </w:rPr>
              <w:t>描述您</w:t>
            </w:r>
            <w:proofErr w:type="gramEnd"/>
            <w:r>
              <w:rPr>
                <w:sz w:val="18"/>
                <w:szCs w:val="18"/>
              </w:rPr>
              <w:t>在过去</w:t>
            </w:r>
            <w:r>
              <w:rPr>
                <w:sz w:val="18"/>
                <w:szCs w:val="18"/>
              </w:rPr>
              <w:t>12</w:t>
            </w:r>
            <w:r>
              <w:rPr>
                <w:sz w:val="18"/>
                <w:szCs w:val="18"/>
              </w:rPr>
              <w:t>个月内日常生活状况的答案。因为呼吸问</w:t>
            </w:r>
          </w:p>
          <w:p w:rsidR="00C30FF1" w:rsidRDefault="00C30FF1" w:rsidP="00427E13">
            <w:pPr>
              <w:adjustRightInd/>
              <w:snapToGrid w:val="0"/>
              <w:spacing w:line="288" w:lineRule="auto"/>
              <w:rPr>
                <w:sz w:val="18"/>
                <w:szCs w:val="18"/>
              </w:rPr>
            </w:pPr>
            <w:r>
              <w:rPr>
                <w:sz w:val="18"/>
                <w:szCs w:val="18"/>
              </w:rPr>
              <w:t>题，我的活动量比从前少了。</w:t>
            </w:r>
          </w:p>
          <w:p w:rsidR="00C30FF1" w:rsidRDefault="00C30FF1" w:rsidP="00427E13">
            <w:pPr>
              <w:adjustRightInd/>
              <w:snapToGrid w:val="0"/>
              <w:spacing w:line="288" w:lineRule="auto"/>
              <w:rPr>
                <w:sz w:val="18"/>
                <w:szCs w:val="18"/>
              </w:rPr>
            </w:pPr>
            <w:r>
              <w:rPr>
                <w:sz w:val="18"/>
                <w:szCs w:val="18"/>
              </w:rPr>
              <w:t>强烈反对</w:t>
            </w:r>
            <w:r>
              <w:rPr>
                <w:sz w:val="18"/>
                <w:szCs w:val="18"/>
              </w:rPr>
              <w:t xml:space="preserve">       </w:t>
            </w:r>
            <w:r>
              <w:rPr>
                <w:sz w:val="18"/>
                <w:szCs w:val="18"/>
              </w:rPr>
              <w:t>反对</w:t>
            </w:r>
            <w:r>
              <w:rPr>
                <w:sz w:val="18"/>
                <w:szCs w:val="18"/>
              </w:rPr>
              <w:t xml:space="preserve">      </w:t>
            </w:r>
            <w:r>
              <w:rPr>
                <w:sz w:val="18"/>
                <w:szCs w:val="18"/>
              </w:rPr>
              <w:t>不确定</w:t>
            </w:r>
            <w:r>
              <w:rPr>
                <w:sz w:val="18"/>
                <w:szCs w:val="18"/>
              </w:rPr>
              <w:t xml:space="preserve">       </w:t>
            </w:r>
            <w:r>
              <w:rPr>
                <w:sz w:val="18"/>
                <w:szCs w:val="18"/>
              </w:rPr>
              <w:t>同意</w:t>
            </w:r>
            <w:r>
              <w:rPr>
                <w:sz w:val="18"/>
                <w:szCs w:val="18"/>
              </w:rPr>
              <w:t xml:space="preserve">        </w:t>
            </w:r>
            <w:r>
              <w:rPr>
                <w:sz w:val="18"/>
                <w:szCs w:val="18"/>
              </w:rPr>
              <w:t>非常同意</w:t>
            </w:r>
          </w:p>
          <w:p w:rsidR="00C30FF1" w:rsidRDefault="00063D13" w:rsidP="00063D13">
            <w:pPr>
              <w:adjustRightInd/>
              <w:snapToGrid w:val="0"/>
              <w:spacing w:line="288" w:lineRule="auto"/>
              <w:ind w:firstLineChars="100" w:firstLine="180"/>
              <w:rPr>
                <w:sz w:val="18"/>
                <w:szCs w:val="18"/>
              </w:rPr>
            </w:pPr>
            <w:r>
              <w:rPr>
                <w:sz w:val="18"/>
                <w:szCs w:val="18"/>
              </w:rPr>
              <w:sym w:font="Wingdings 2" w:char="00A3"/>
            </w:r>
            <w:r>
              <w:rPr>
                <w:sz w:val="18"/>
                <w:szCs w:val="18"/>
              </w:rPr>
              <w:t xml:space="preserve">0            </w:t>
            </w:r>
            <w:r>
              <w:rPr>
                <w:sz w:val="18"/>
                <w:szCs w:val="18"/>
              </w:rPr>
              <w:sym w:font="Wingdings 2" w:char="00A3"/>
            </w:r>
            <w:r>
              <w:rPr>
                <w:sz w:val="18"/>
                <w:szCs w:val="18"/>
              </w:rPr>
              <w:t xml:space="preserve">0       </w:t>
            </w:r>
            <w:r>
              <w:rPr>
                <w:sz w:val="18"/>
                <w:szCs w:val="18"/>
              </w:rPr>
              <w:sym w:font="Wingdings 2" w:char="00A3"/>
            </w:r>
            <w:r>
              <w:rPr>
                <w:sz w:val="18"/>
                <w:szCs w:val="18"/>
              </w:rPr>
              <w:t xml:space="preserve">0          </w:t>
            </w:r>
            <w:r>
              <w:rPr>
                <w:sz w:val="18"/>
                <w:szCs w:val="18"/>
              </w:rPr>
              <w:sym w:font="Wingdings 2" w:char="00A3"/>
            </w:r>
            <w:r>
              <w:rPr>
                <w:sz w:val="18"/>
                <w:szCs w:val="18"/>
              </w:rPr>
              <w:t xml:space="preserve">1           </w:t>
            </w:r>
            <w:r>
              <w:rPr>
                <w:sz w:val="18"/>
                <w:szCs w:val="18"/>
              </w:rPr>
              <w:sym w:font="Wingdings 2" w:char="00A3"/>
            </w:r>
            <w:r w:rsidR="00C30FF1">
              <w:rPr>
                <w:sz w:val="18"/>
                <w:szCs w:val="18"/>
              </w:rPr>
              <w:t>2</w:t>
            </w:r>
          </w:p>
        </w:tc>
      </w:tr>
      <w:tr w:rsidR="00C30FF1" w:rsidTr="00427E13">
        <w:trPr>
          <w:trHeight w:val="1309"/>
        </w:trPr>
        <w:tc>
          <w:tcPr>
            <w:tcW w:w="8620" w:type="dxa"/>
            <w:vAlign w:val="center"/>
          </w:tcPr>
          <w:p w:rsidR="00C30FF1" w:rsidRDefault="00C30FF1" w:rsidP="00427E13">
            <w:pPr>
              <w:adjustRightInd/>
              <w:snapToGrid w:val="0"/>
              <w:spacing w:line="288" w:lineRule="auto"/>
              <w:rPr>
                <w:sz w:val="18"/>
                <w:szCs w:val="18"/>
              </w:rPr>
            </w:pPr>
            <w:r>
              <w:rPr>
                <w:sz w:val="18"/>
                <w:szCs w:val="18"/>
              </w:rPr>
              <w:t>4.</w:t>
            </w:r>
            <w:r>
              <w:rPr>
                <w:sz w:val="18"/>
                <w:szCs w:val="18"/>
              </w:rPr>
              <w:t>在您的生命中，您是否已至少吸了</w:t>
            </w:r>
            <w:r>
              <w:rPr>
                <w:sz w:val="18"/>
                <w:szCs w:val="18"/>
              </w:rPr>
              <w:t>100</w:t>
            </w:r>
            <w:r>
              <w:rPr>
                <w:sz w:val="18"/>
                <w:szCs w:val="18"/>
              </w:rPr>
              <w:t>支烟？</w:t>
            </w:r>
          </w:p>
          <w:p w:rsidR="00C30FF1" w:rsidRDefault="00C30FF1" w:rsidP="00427E13">
            <w:pPr>
              <w:adjustRightInd/>
              <w:snapToGrid w:val="0"/>
              <w:spacing w:line="288" w:lineRule="auto"/>
              <w:rPr>
                <w:sz w:val="18"/>
                <w:szCs w:val="18"/>
              </w:rPr>
            </w:pPr>
            <w:proofErr w:type="gramStart"/>
            <w:r>
              <w:rPr>
                <w:sz w:val="18"/>
                <w:szCs w:val="18"/>
              </w:rPr>
              <w:t>否</w:t>
            </w:r>
            <w:proofErr w:type="gramEnd"/>
            <w:r>
              <w:rPr>
                <w:sz w:val="18"/>
                <w:szCs w:val="18"/>
              </w:rPr>
              <w:t xml:space="preserve">           </w:t>
            </w:r>
            <w:r>
              <w:rPr>
                <w:sz w:val="18"/>
                <w:szCs w:val="18"/>
              </w:rPr>
              <w:t>是</w:t>
            </w:r>
            <w:r>
              <w:rPr>
                <w:sz w:val="18"/>
                <w:szCs w:val="18"/>
              </w:rPr>
              <w:t xml:space="preserve">          </w:t>
            </w:r>
            <w:r>
              <w:rPr>
                <w:sz w:val="18"/>
                <w:szCs w:val="18"/>
              </w:rPr>
              <w:t>不知道</w:t>
            </w:r>
          </w:p>
          <w:p w:rsidR="00C30FF1" w:rsidRDefault="00063D13" w:rsidP="00427E13">
            <w:pPr>
              <w:adjustRightInd/>
              <w:snapToGrid w:val="0"/>
              <w:spacing w:line="288" w:lineRule="auto"/>
              <w:rPr>
                <w:sz w:val="18"/>
                <w:szCs w:val="18"/>
              </w:rPr>
            </w:pPr>
            <w:r>
              <w:rPr>
                <w:sz w:val="18"/>
                <w:szCs w:val="18"/>
              </w:rPr>
              <w:sym w:font="Wingdings 2" w:char="00A3"/>
            </w:r>
            <w:r w:rsidR="00C30FF1">
              <w:rPr>
                <w:sz w:val="18"/>
                <w:szCs w:val="18"/>
              </w:rPr>
              <w:t xml:space="preserve">0        </w:t>
            </w:r>
            <w:r>
              <w:rPr>
                <w:sz w:val="18"/>
                <w:szCs w:val="18"/>
              </w:rPr>
              <w:t xml:space="preserve">  </w:t>
            </w:r>
            <w:r>
              <w:rPr>
                <w:sz w:val="18"/>
                <w:szCs w:val="18"/>
              </w:rPr>
              <w:sym w:font="Wingdings 2" w:char="00A3"/>
            </w:r>
            <w:r>
              <w:rPr>
                <w:sz w:val="18"/>
                <w:szCs w:val="18"/>
              </w:rPr>
              <w:t xml:space="preserve">2            </w:t>
            </w:r>
            <w:r>
              <w:rPr>
                <w:sz w:val="18"/>
                <w:szCs w:val="18"/>
              </w:rPr>
              <w:sym w:font="Wingdings 2" w:char="00A3"/>
            </w:r>
            <w:r w:rsidR="00C30FF1">
              <w:rPr>
                <w:sz w:val="18"/>
                <w:szCs w:val="18"/>
              </w:rPr>
              <w:t>0</w:t>
            </w:r>
          </w:p>
        </w:tc>
      </w:tr>
      <w:tr w:rsidR="00C30FF1" w:rsidTr="00427E13">
        <w:trPr>
          <w:trHeight w:val="1390"/>
        </w:trPr>
        <w:tc>
          <w:tcPr>
            <w:tcW w:w="8620" w:type="dxa"/>
            <w:vAlign w:val="center"/>
          </w:tcPr>
          <w:p w:rsidR="00C30FF1" w:rsidRDefault="00C30FF1" w:rsidP="00427E13">
            <w:pPr>
              <w:adjustRightInd/>
              <w:snapToGrid w:val="0"/>
              <w:spacing w:line="288" w:lineRule="auto"/>
              <w:rPr>
                <w:sz w:val="18"/>
                <w:szCs w:val="18"/>
              </w:rPr>
            </w:pPr>
            <w:r>
              <w:rPr>
                <w:sz w:val="18"/>
                <w:szCs w:val="18"/>
              </w:rPr>
              <w:t>5.</w:t>
            </w:r>
            <w:r>
              <w:rPr>
                <w:sz w:val="18"/>
                <w:szCs w:val="18"/>
              </w:rPr>
              <w:t>您今年多少岁？</w:t>
            </w:r>
          </w:p>
          <w:p w:rsidR="00C30FF1" w:rsidRDefault="00C30FF1" w:rsidP="00427E13">
            <w:pPr>
              <w:adjustRightInd/>
              <w:snapToGrid w:val="0"/>
              <w:spacing w:line="288" w:lineRule="auto"/>
              <w:rPr>
                <w:sz w:val="18"/>
                <w:szCs w:val="18"/>
              </w:rPr>
            </w:pPr>
            <w:r>
              <w:rPr>
                <w:sz w:val="18"/>
                <w:szCs w:val="18"/>
              </w:rPr>
              <w:t>35</w:t>
            </w:r>
            <w:r>
              <w:rPr>
                <w:rFonts w:eastAsia="微软雅黑"/>
                <w:sz w:val="18"/>
                <w:szCs w:val="18"/>
              </w:rPr>
              <w:t>～</w:t>
            </w:r>
            <w:r>
              <w:rPr>
                <w:sz w:val="18"/>
                <w:szCs w:val="18"/>
              </w:rPr>
              <w:t>49</w:t>
            </w:r>
            <w:r>
              <w:rPr>
                <w:sz w:val="18"/>
                <w:szCs w:val="18"/>
              </w:rPr>
              <w:t>岁</w:t>
            </w:r>
            <w:r>
              <w:rPr>
                <w:sz w:val="18"/>
                <w:szCs w:val="18"/>
              </w:rPr>
              <w:t xml:space="preserve">        50</w:t>
            </w:r>
            <w:r>
              <w:rPr>
                <w:rFonts w:eastAsia="微软雅黑"/>
                <w:sz w:val="18"/>
                <w:szCs w:val="18"/>
              </w:rPr>
              <w:t>～</w:t>
            </w:r>
            <w:r>
              <w:rPr>
                <w:sz w:val="18"/>
                <w:szCs w:val="18"/>
              </w:rPr>
              <w:t>59</w:t>
            </w:r>
            <w:r>
              <w:rPr>
                <w:sz w:val="18"/>
                <w:szCs w:val="18"/>
              </w:rPr>
              <w:t>岁</w:t>
            </w:r>
            <w:r>
              <w:rPr>
                <w:sz w:val="18"/>
                <w:szCs w:val="18"/>
              </w:rPr>
              <w:t xml:space="preserve">        60</w:t>
            </w:r>
            <w:r>
              <w:rPr>
                <w:rFonts w:eastAsia="微软雅黑"/>
                <w:sz w:val="18"/>
                <w:szCs w:val="18"/>
              </w:rPr>
              <w:t>～</w:t>
            </w:r>
            <w:r>
              <w:rPr>
                <w:sz w:val="18"/>
                <w:szCs w:val="18"/>
              </w:rPr>
              <w:t>69</w:t>
            </w:r>
            <w:r>
              <w:rPr>
                <w:sz w:val="18"/>
                <w:szCs w:val="18"/>
              </w:rPr>
              <w:t>岁</w:t>
            </w:r>
            <w:r>
              <w:rPr>
                <w:sz w:val="18"/>
                <w:szCs w:val="18"/>
              </w:rPr>
              <w:t xml:space="preserve">         ≥70</w:t>
            </w:r>
            <w:r>
              <w:rPr>
                <w:sz w:val="18"/>
                <w:szCs w:val="18"/>
              </w:rPr>
              <w:t>岁</w:t>
            </w:r>
          </w:p>
          <w:p w:rsidR="00C30FF1" w:rsidRDefault="00063D13" w:rsidP="00063D13">
            <w:pPr>
              <w:adjustRightInd/>
              <w:snapToGrid w:val="0"/>
              <w:spacing w:line="288" w:lineRule="auto"/>
              <w:ind w:firstLineChars="200" w:firstLine="360"/>
              <w:rPr>
                <w:b/>
                <w:bCs/>
                <w:sz w:val="18"/>
                <w:szCs w:val="18"/>
              </w:rPr>
            </w:pPr>
            <w:r>
              <w:rPr>
                <w:sz w:val="18"/>
                <w:szCs w:val="18"/>
              </w:rPr>
              <w:sym w:font="Wingdings 2" w:char="00A3"/>
            </w:r>
            <w:r>
              <w:rPr>
                <w:sz w:val="18"/>
                <w:szCs w:val="18"/>
              </w:rPr>
              <w:t xml:space="preserve">0             </w:t>
            </w:r>
            <w:r>
              <w:rPr>
                <w:sz w:val="18"/>
                <w:szCs w:val="18"/>
              </w:rPr>
              <w:sym w:font="Wingdings 2" w:char="00A3"/>
            </w:r>
            <w:r>
              <w:rPr>
                <w:sz w:val="18"/>
                <w:szCs w:val="18"/>
              </w:rPr>
              <w:t xml:space="preserve">1             </w:t>
            </w:r>
            <w:r>
              <w:rPr>
                <w:sz w:val="18"/>
                <w:szCs w:val="18"/>
              </w:rPr>
              <w:sym w:font="Wingdings 2" w:char="00A3"/>
            </w:r>
            <w:r>
              <w:rPr>
                <w:sz w:val="18"/>
                <w:szCs w:val="18"/>
              </w:rPr>
              <w:t xml:space="preserve">2             </w:t>
            </w:r>
            <w:r>
              <w:rPr>
                <w:sz w:val="18"/>
                <w:szCs w:val="18"/>
              </w:rPr>
              <w:sym w:font="Wingdings 2" w:char="00A3"/>
            </w:r>
            <w:r w:rsidR="00C30FF1">
              <w:rPr>
                <w:sz w:val="18"/>
                <w:szCs w:val="18"/>
              </w:rPr>
              <w:t>2</w:t>
            </w:r>
          </w:p>
        </w:tc>
      </w:tr>
      <w:tr w:rsidR="00C30FF1" w:rsidTr="00063D13">
        <w:trPr>
          <w:trHeight w:val="3171"/>
        </w:trPr>
        <w:tc>
          <w:tcPr>
            <w:tcW w:w="8620" w:type="dxa"/>
            <w:vAlign w:val="center"/>
          </w:tcPr>
          <w:p w:rsidR="00C30FF1" w:rsidRDefault="00C30FF1" w:rsidP="00427E13">
            <w:pPr>
              <w:adjustRightInd/>
              <w:snapToGrid w:val="0"/>
              <w:spacing w:line="288" w:lineRule="auto"/>
              <w:rPr>
                <w:sz w:val="18"/>
                <w:szCs w:val="18"/>
              </w:rPr>
            </w:pPr>
            <w:r>
              <w:rPr>
                <w:sz w:val="18"/>
                <w:szCs w:val="18"/>
              </w:rPr>
              <w:t>问卷评估办法：</w:t>
            </w:r>
          </w:p>
          <w:p w:rsidR="00C30FF1" w:rsidRDefault="00C30FF1" w:rsidP="00427E13">
            <w:pPr>
              <w:adjustRightInd/>
              <w:snapToGrid w:val="0"/>
              <w:spacing w:line="288" w:lineRule="auto"/>
              <w:rPr>
                <w:sz w:val="18"/>
                <w:szCs w:val="18"/>
              </w:rPr>
            </w:pPr>
            <w:r>
              <w:rPr>
                <w:sz w:val="18"/>
                <w:szCs w:val="18"/>
              </w:rPr>
              <w:t>在下面的空白处，写上每个问题的答案旁边的数字。将这些数字相加，得到总分。</w:t>
            </w:r>
          </w:p>
          <w:p w:rsidR="00C30FF1" w:rsidRDefault="00C30FF1" w:rsidP="00427E13">
            <w:pPr>
              <w:adjustRightInd/>
              <w:snapToGrid w:val="0"/>
              <w:spacing w:line="288" w:lineRule="auto"/>
              <w:rPr>
                <w:sz w:val="18"/>
                <w:szCs w:val="18"/>
              </w:rPr>
            </w:pPr>
            <w:r>
              <w:rPr>
                <w:sz w:val="18"/>
                <w:szCs w:val="18"/>
              </w:rPr>
              <w:t>总分为</w:t>
            </w:r>
            <w:r>
              <w:rPr>
                <w:sz w:val="18"/>
                <w:szCs w:val="18"/>
              </w:rPr>
              <w:t>0~10</w:t>
            </w:r>
            <w:r>
              <w:rPr>
                <w:sz w:val="18"/>
                <w:szCs w:val="18"/>
              </w:rPr>
              <w:t>分。</w:t>
            </w:r>
          </w:p>
          <w:p w:rsidR="00C30FF1" w:rsidRDefault="00C30FF1" w:rsidP="00427E13">
            <w:pPr>
              <w:adjustRightInd/>
              <w:snapToGrid w:val="0"/>
              <w:spacing w:line="288" w:lineRule="auto"/>
              <w:rPr>
                <w:sz w:val="18"/>
                <w:szCs w:val="18"/>
              </w:rPr>
            </w:pPr>
            <w:r>
              <w:rPr>
                <w:sz w:val="18"/>
                <w:szCs w:val="18"/>
              </w:rPr>
              <w:t>________</w:t>
            </w:r>
            <w:r>
              <w:rPr>
                <w:sz w:val="18"/>
                <w:szCs w:val="18"/>
              </w:rPr>
              <w:t>＋</w:t>
            </w:r>
            <w:r>
              <w:rPr>
                <w:sz w:val="18"/>
                <w:szCs w:val="18"/>
              </w:rPr>
              <w:t>________</w:t>
            </w:r>
            <w:r>
              <w:rPr>
                <w:sz w:val="18"/>
                <w:szCs w:val="18"/>
              </w:rPr>
              <w:t>＋</w:t>
            </w:r>
            <w:r>
              <w:rPr>
                <w:sz w:val="18"/>
                <w:szCs w:val="18"/>
              </w:rPr>
              <w:t>________</w:t>
            </w:r>
            <w:r>
              <w:rPr>
                <w:sz w:val="18"/>
                <w:szCs w:val="18"/>
              </w:rPr>
              <w:t>＋</w:t>
            </w:r>
            <w:r>
              <w:rPr>
                <w:sz w:val="18"/>
                <w:szCs w:val="18"/>
              </w:rPr>
              <w:t>________</w:t>
            </w:r>
            <w:r>
              <w:rPr>
                <w:sz w:val="18"/>
                <w:szCs w:val="18"/>
              </w:rPr>
              <w:t>＋</w:t>
            </w:r>
            <w:r>
              <w:rPr>
                <w:sz w:val="18"/>
                <w:szCs w:val="18"/>
              </w:rPr>
              <w:t>________</w:t>
            </w:r>
            <w:r>
              <w:rPr>
                <w:sz w:val="18"/>
                <w:szCs w:val="18"/>
              </w:rPr>
              <w:t>＋</w:t>
            </w:r>
            <w:r>
              <w:rPr>
                <w:sz w:val="18"/>
                <w:szCs w:val="18"/>
              </w:rPr>
              <w:t>=________</w:t>
            </w:r>
          </w:p>
          <w:p w:rsidR="00C30FF1" w:rsidRDefault="00C30FF1" w:rsidP="00427E13">
            <w:pPr>
              <w:adjustRightInd/>
              <w:snapToGrid w:val="0"/>
              <w:spacing w:line="288" w:lineRule="auto"/>
              <w:ind w:firstLineChars="100" w:firstLine="180"/>
              <w:rPr>
                <w:sz w:val="18"/>
                <w:szCs w:val="18"/>
              </w:rPr>
            </w:pPr>
            <w:r>
              <w:rPr>
                <w:sz w:val="18"/>
                <w:szCs w:val="18"/>
              </w:rPr>
              <w:t xml:space="preserve">#1         #2       #3        #4         #5       </w:t>
            </w:r>
            <w:r>
              <w:rPr>
                <w:sz w:val="18"/>
                <w:szCs w:val="18"/>
              </w:rPr>
              <w:t>总分</w:t>
            </w:r>
          </w:p>
          <w:p w:rsidR="00C30FF1" w:rsidRDefault="00C30FF1" w:rsidP="00427E13">
            <w:pPr>
              <w:adjustRightInd/>
              <w:snapToGrid w:val="0"/>
              <w:spacing w:line="288" w:lineRule="auto"/>
              <w:rPr>
                <w:sz w:val="18"/>
                <w:szCs w:val="18"/>
              </w:rPr>
            </w:pPr>
            <w:r>
              <w:rPr>
                <w:sz w:val="18"/>
                <w:szCs w:val="18"/>
              </w:rPr>
              <w:t>如果您的总分</w:t>
            </w:r>
            <w:r>
              <w:rPr>
                <w:sz w:val="18"/>
                <w:szCs w:val="18"/>
              </w:rPr>
              <w:t>≥5</w:t>
            </w:r>
            <w:r>
              <w:rPr>
                <w:sz w:val="18"/>
                <w:szCs w:val="18"/>
              </w:rPr>
              <w:t>分，说明您的呼吸问题可能是慢性阻塞性肺疾病导致。</w:t>
            </w:r>
          </w:p>
          <w:p w:rsidR="00C30FF1" w:rsidRDefault="00C30FF1" w:rsidP="00427E13">
            <w:pPr>
              <w:adjustRightInd/>
              <w:snapToGrid w:val="0"/>
              <w:spacing w:line="288" w:lineRule="auto"/>
              <w:rPr>
                <w:sz w:val="18"/>
                <w:szCs w:val="18"/>
              </w:rPr>
            </w:pPr>
            <w:r>
              <w:rPr>
                <w:sz w:val="18"/>
                <w:szCs w:val="18"/>
              </w:rPr>
              <w:t>请将填好的问卷拿给医生看。您的得分越高，说明您有慢阻肺的可能性越大。医生可以做一个简单的呼吸测试（也称为肺功能测定），帮助评价您的呼吸状况。</w:t>
            </w:r>
          </w:p>
          <w:p w:rsidR="00C30FF1" w:rsidRDefault="00C30FF1" w:rsidP="00427E13">
            <w:pPr>
              <w:adjustRightInd/>
              <w:snapToGrid w:val="0"/>
              <w:spacing w:line="288" w:lineRule="auto"/>
              <w:rPr>
                <w:sz w:val="18"/>
                <w:szCs w:val="18"/>
              </w:rPr>
            </w:pPr>
            <w:r>
              <w:rPr>
                <w:sz w:val="18"/>
                <w:szCs w:val="18"/>
              </w:rPr>
              <w:t>如果您的总分在</w:t>
            </w:r>
            <w:r>
              <w:rPr>
                <w:sz w:val="18"/>
                <w:szCs w:val="18"/>
              </w:rPr>
              <w:t>0</w:t>
            </w:r>
            <w:r>
              <w:rPr>
                <w:rFonts w:eastAsia="微软雅黑"/>
                <w:sz w:val="18"/>
                <w:szCs w:val="18"/>
              </w:rPr>
              <w:t>～</w:t>
            </w:r>
            <w:r>
              <w:rPr>
                <w:sz w:val="18"/>
                <w:szCs w:val="18"/>
              </w:rPr>
              <w:t>4</w:t>
            </w:r>
            <w:r>
              <w:rPr>
                <w:sz w:val="18"/>
                <w:szCs w:val="18"/>
              </w:rPr>
              <w:t>分，而且您有呼吸问题，请将这份文件拿给医生看。医生会帮助</w:t>
            </w:r>
            <w:proofErr w:type="gramStart"/>
            <w:r>
              <w:rPr>
                <w:sz w:val="18"/>
                <w:szCs w:val="18"/>
              </w:rPr>
              <w:t>评估您</w:t>
            </w:r>
            <w:proofErr w:type="gramEnd"/>
            <w:r>
              <w:rPr>
                <w:sz w:val="18"/>
                <w:szCs w:val="18"/>
              </w:rPr>
              <w:t>呼吸问题的类型。</w:t>
            </w:r>
          </w:p>
        </w:tc>
      </w:tr>
    </w:tbl>
    <w:p w:rsidR="00063D13" w:rsidRDefault="00063D13" w:rsidP="00063D13">
      <w:pPr>
        <w:pStyle w:val="affffb"/>
        <w:ind w:firstLineChars="0" w:firstLine="0"/>
      </w:pPr>
    </w:p>
    <w:p w:rsidR="00063D13" w:rsidRDefault="00063D13">
      <w:pPr>
        <w:widowControl/>
        <w:adjustRightInd/>
        <w:spacing w:line="240" w:lineRule="auto"/>
        <w:jc w:val="left"/>
        <w:rPr>
          <w:rFonts w:ascii="宋体" w:hAnsi="Times New Roman"/>
          <w:noProof/>
          <w:kern w:val="0"/>
          <w:szCs w:val="20"/>
        </w:rPr>
      </w:pPr>
      <w:r>
        <w:br w:type="page"/>
      </w:r>
    </w:p>
    <w:p w:rsidR="00063D13" w:rsidRDefault="00063D13" w:rsidP="00063D13">
      <w:pPr>
        <w:pStyle w:val="affffb"/>
        <w:ind w:firstLineChars="0" w:firstLine="0"/>
        <w:rPr>
          <w:rFonts w:ascii="黑体" w:eastAsia="黑体" w:hAnsi="黑体"/>
        </w:rPr>
      </w:pPr>
      <w:r w:rsidRPr="00C30FF1">
        <w:rPr>
          <w:rFonts w:ascii="黑体" w:eastAsia="黑体" w:hAnsi="黑体"/>
        </w:rPr>
        <w:lastRenderedPageBreak/>
        <w:t>A</w:t>
      </w:r>
      <w:r>
        <w:rPr>
          <w:rFonts w:ascii="黑体" w:eastAsia="黑体" w:hAnsi="黑体" w:hint="eastAsia"/>
        </w:rPr>
        <w:t>.</w:t>
      </w:r>
      <w:r>
        <w:rPr>
          <w:rFonts w:ascii="黑体" w:eastAsia="黑体" w:hAnsi="黑体"/>
        </w:rPr>
        <w:t>3</w:t>
      </w:r>
      <w:r>
        <w:rPr>
          <w:rFonts w:ascii="黑体" w:eastAsia="黑体" w:hAnsi="黑体" w:hint="eastAsia"/>
        </w:rPr>
        <w:t xml:space="preserve">　基于症状的慢阻肺病改良筛查问卷</w:t>
      </w:r>
    </w:p>
    <w:p w:rsidR="00063D13" w:rsidRPr="00063D13" w:rsidRDefault="00063D13" w:rsidP="00063D13">
      <w:pPr>
        <w:pStyle w:val="aff"/>
        <w:spacing w:before="156" w:after="156"/>
      </w:pPr>
      <w:r>
        <w:rPr>
          <w:rFonts w:hint="eastAsia"/>
        </w:rPr>
        <w:t>基于症状的慢阻肺病改良筛查问卷</w:t>
      </w:r>
    </w:p>
    <w:tbl>
      <w:tblPr>
        <w:tblStyle w:val="33"/>
        <w:tblW w:w="4666" w:type="pct"/>
        <w:tblInd w:w="366" w:type="dxa"/>
        <w:tblLook w:val="04A0" w:firstRow="1" w:lastRow="0" w:firstColumn="1" w:lastColumn="0" w:noHBand="0" w:noVBand="1"/>
      </w:tblPr>
      <w:tblGrid>
        <w:gridCol w:w="3998"/>
        <w:gridCol w:w="2524"/>
        <w:gridCol w:w="1317"/>
        <w:gridCol w:w="881"/>
      </w:tblGrid>
      <w:tr w:rsidR="00063D13" w:rsidRPr="00063D13" w:rsidTr="00427E13">
        <w:trPr>
          <w:trHeight w:val="298"/>
        </w:trPr>
        <w:tc>
          <w:tcPr>
            <w:tcW w:w="2292"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问题</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回答</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评分标准</w:t>
            </w:r>
          </w:p>
        </w:tc>
        <w:tc>
          <w:tcPr>
            <w:tcW w:w="50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得分</w:t>
            </w:r>
          </w:p>
        </w:tc>
      </w:tr>
      <w:tr w:rsidR="00063D13" w:rsidRPr="00063D13" w:rsidTr="00427E13">
        <w:trPr>
          <w:trHeight w:val="298"/>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1. 您的年龄？</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40～49 岁</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Merge w:val="restar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50～59 岁</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4</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60～69 岁</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8</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≥70 岁</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10</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2. 您吸烟总量（包•年）？</w:t>
            </w:r>
          </w:p>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=每天吸烟</w:t>
            </w:r>
            <w:r w:rsidRPr="00063D13">
              <w:rPr>
                <w:rFonts w:ascii="宋体" w:hAnsi="宋体"/>
                <w:sz w:val="18"/>
                <w:szCs w:val="18"/>
                <w:u w:val="single"/>
              </w:rPr>
              <w:t xml:space="preserve">  </w:t>
            </w:r>
            <w:r w:rsidRPr="00063D13">
              <w:rPr>
                <w:rFonts w:ascii="宋体" w:hAnsi="宋体"/>
                <w:sz w:val="18"/>
                <w:szCs w:val="18"/>
              </w:rPr>
              <w:t>包×吸烟</w:t>
            </w:r>
            <w:r w:rsidRPr="00063D13">
              <w:rPr>
                <w:rFonts w:ascii="宋体" w:hAnsi="宋体"/>
                <w:sz w:val="18"/>
                <w:szCs w:val="18"/>
                <w:u w:val="single"/>
              </w:rPr>
              <w:t xml:space="preserve">  </w:t>
            </w:r>
            <w:r w:rsidRPr="00063D13">
              <w:rPr>
                <w:rFonts w:ascii="宋体" w:hAnsi="宋体"/>
                <w:sz w:val="18"/>
                <w:szCs w:val="18"/>
              </w:rPr>
              <w:t>年</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0～14 包•年</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Merge w:val="restar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15～24 包•年</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2</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25～49 包•年</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3</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cantSplit/>
          <w:trHeight w:val="300"/>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≥50 包•年</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7</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cantSplit/>
          <w:trHeight w:val="300"/>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3. 您每周暴露于二手烟</w:t>
            </w:r>
            <w:r w:rsidRPr="00063D13">
              <w:rPr>
                <w:rFonts w:ascii="宋体" w:hAnsi="宋体"/>
                <w:sz w:val="18"/>
                <w:szCs w:val="18"/>
                <w:highlight w:val="yellow"/>
              </w:rPr>
              <w:t>（指每周至少1天以上吸入烟草烟雾＞15分钟）</w:t>
            </w:r>
            <w:r w:rsidRPr="00063D13">
              <w:rPr>
                <w:rFonts w:ascii="宋体" w:hAnsi="宋体"/>
                <w:sz w:val="18"/>
                <w:szCs w:val="18"/>
              </w:rPr>
              <w:t>的时间？</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每周＜7小时</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Merge w:val="restar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每周≥7小时</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1</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4. 您的体重指数（kg/m</w:t>
            </w:r>
            <w:r w:rsidRPr="00063D13">
              <w:rPr>
                <w:rFonts w:ascii="宋体" w:hAnsi="宋体"/>
                <w:sz w:val="18"/>
                <w:szCs w:val="18"/>
                <w:vertAlign w:val="superscript"/>
              </w:rPr>
              <w:t>2</w:t>
            </w:r>
            <w:r w:rsidRPr="00063D13">
              <w:rPr>
                <w:rFonts w:ascii="宋体" w:hAnsi="宋体"/>
                <w:sz w:val="18"/>
                <w:szCs w:val="18"/>
              </w:rPr>
              <w:t>）？</w:t>
            </w:r>
          </w:p>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=体重</w:t>
            </w:r>
            <w:r w:rsidRPr="00063D13">
              <w:rPr>
                <w:rFonts w:ascii="宋体" w:hAnsi="宋体"/>
                <w:sz w:val="18"/>
                <w:szCs w:val="18"/>
                <w:u w:val="single"/>
              </w:rPr>
              <w:t xml:space="preserve">  </w:t>
            </w:r>
            <w:r w:rsidRPr="00063D13">
              <w:rPr>
                <w:rFonts w:ascii="宋体" w:hAnsi="宋体"/>
                <w:sz w:val="18"/>
                <w:szCs w:val="18"/>
              </w:rPr>
              <w:t>公斤/身高</w:t>
            </w:r>
            <w:r w:rsidRPr="00063D13">
              <w:rPr>
                <w:rFonts w:ascii="宋体" w:hAnsi="宋体"/>
                <w:sz w:val="18"/>
                <w:szCs w:val="18"/>
                <w:u w:val="single"/>
              </w:rPr>
              <w:t xml:space="preserve">  </w:t>
            </w:r>
            <w:r w:rsidRPr="00063D13">
              <w:rPr>
                <w:rFonts w:ascii="宋体" w:hAnsi="宋体"/>
                <w:sz w:val="18"/>
                <w:szCs w:val="18"/>
              </w:rPr>
              <w:t>米</w:t>
            </w:r>
            <w:r w:rsidRPr="00063D13">
              <w:rPr>
                <w:rFonts w:ascii="宋体" w:hAnsi="宋体"/>
                <w:sz w:val="18"/>
                <w:szCs w:val="18"/>
                <w:vertAlign w:val="superscript"/>
              </w:rPr>
              <w:t>2</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&lt;24 kg/m</w:t>
            </w:r>
            <w:r w:rsidRPr="00063D13">
              <w:rPr>
                <w:rFonts w:ascii="宋体" w:hAnsi="宋体"/>
                <w:sz w:val="18"/>
                <w:szCs w:val="18"/>
                <w:vertAlign w:val="superscript"/>
              </w:rPr>
              <w:t>2</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5</w:t>
            </w:r>
          </w:p>
        </w:tc>
        <w:tc>
          <w:tcPr>
            <w:tcW w:w="505" w:type="pct"/>
            <w:vMerge w:val="restar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24～28 kg/m</w:t>
            </w:r>
            <w:r w:rsidRPr="00063D13">
              <w:rPr>
                <w:rFonts w:ascii="宋体" w:hAnsi="宋体"/>
                <w:sz w:val="18"/>
                <w:szCs w:val="18"/>
                <w:vertAlign w:val="superscript"/>
              </w:rPr>
              <w:t>2</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1</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≥28 kg/m</w:t>
            </w:r>
            <w:r w:rsidRPr="00063D13">
              <w:rPr>
                <w:rFonts w:ascii="宋体" w:hAnsi="宋体"/>
                <w:sz w:val="18"/>
                <w:szCs w:val="18"/>
                <w:vertAlign w:val="superscript"/>
              </w:rPr>
              <w:t>2</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5. 您不感冒时是否经常</w:t>
            </w:r>
            <w:r w:rsidRPr="00063D13">
              <w:rPr>
                <w:rFonts w:ascii="宋体" w:hAnsi="宋体"/>
                <w:bCs/>
                <w:sz w:val="18"/>
                <w:szCs w:val="18"/>
              </w:rPr>
              <w:t>咳嗽</w:t>
            </w:r>
            <w:r w:rsidRPr="00063D13">
              <w:rPr>
                <w:rFonts w:ascii="宋体" w:hAnsi="宋体"/>
                <w:sz w:val="18"/>
                <w:szCs w:val="18"/>
              </w:rPr>
              <w:t>？</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是</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1</w:t>
            </w:r>
          </w:p>
        </w:tc>
        <w:tc>
          <w:tcPr>
            <w:tcW w:w="505" w:type="pc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否</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6. 天气变化时您</w:t>
            </w:r>
            <w:r w:rsidRPr="00063D13">
              <w:rPr>
                <w:rFonts w:ascii="宋体" w:hAnsi="宋体"/>
                <w:bCs/>
                <w:sz w:val="18"/>
                <w:szCs w:val="18"/>
              </w:rPr>
              <w:t>经常</w:t>
            </w:r>
            <w:r w:rsidRPr="00063D13">
              <w:rPr>
                <w:rFonts w:ascii="宋体" w:hAnsi="宋体"/>
                <w:sz w:val="18"/>
                <w:szCs w:val="18"/>
              </w:rPr>
              <w:t>咳嗽吗？</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是</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3</w:t>
            </w:r>
          </w:p>
        </w:tc>
        <w:tc>
          <w:tcPr>
            <w:tcW w:w="505" w:type="pct"/>
            <w:vMerge w:val="restar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否</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7. 您经常喘憋吗？（喘憋指胸闷、气短、气喘等表现）</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从不</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Merge w:val="restar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偶尔或很多</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4</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 xml:space="preserve">8. </w:t>
            </w:r>
            <w:proofErr w:type="gramStart"/>
            <w:r w:rsidRPr="00063D13">
              <w:rPr>
                <w:rFonts w:ascii="宋体" w:hAnsi="宋体"/>
                <w:sz w:val="18"/>
                <w:szCs w:val="18"/>
              </w:rPr>
              <w:t>您活动</w:t>
            </w:r>
            <w:proofErr w:type="gramEnd"/>
            <w:r w:rsidRPr="00063D13">
              <w:rPr>
                <w:rFonts w:ascii="宋体" w:hAnsi="宋体"/>
                <w:sz w:val="18"/>
                <w:szCs w:val="18"/>
              </w:rPr>
              <w:t>后比同龄人更容易感到气短吗？</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是</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4</w:t>
            </w:r>
          </w:p>
        </w:tc>
        <w:tc>
          <w:tcPr>
            <w:tcW w:w="505" w:type="pc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否</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9. 您工作或生活环境中有</w:t>
            </w:r>
            <w:r w:rsidRPr="00063D13">
              <w:rPr>
                <w:rFonts w:ascii="宋体" w:hAnsi="宋体"/>
                <w:bCs/>
                <w:sz w:val="18"/>
                <w:szCs w:val="18"/>
              </w:rPr>
              <w:t>长期（1年及以上）粉尘和/或化学毒物</w:t>
            </w:r>
            <w:r w:rsidRPr="00063D13">
              <w:rPr>
                <w:rFonts w:ascii="宋体" w:hAnsi="宋体"/>
                <w:sz w:val="18"/>
                <w:szCs w:val="18"/>
              </w:rPr>
              <w:t>接触史或室内空气污染问题吗？</w:t>
            </w: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是</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3</w:t>
            </w:r>
          </w:p>
        </w:tc>
        <w:tc>
          <w:tcPr>
            <w:tcW w:w="505" w:type="pct"/>
            <w:vMerge w:val="restar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否</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restart"/>
            <w:tcBorders>
              <w:top w:val="single" w:sz="4" w:space="0" w:color="auto"/>
            </w:tcBorders>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10. 您孩童时期有慢性呼吸疾病史吗？</w:t>
            </w:r>
          </w:p>
        </w:tc>
        <w:tc>
          <w:tcPr>
            <w:tcW w:w="1447" w:type="pct"/>
            <w:tcBorders>
              <w:top w:val="single" w:sz="4" w:space="0" w:color="auto"/>
              <w:bottom w:val="single" w:sz="4" w:space="0" w:color="auto"/>
            </w:tcBorders>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是</w:t>
            </w:r>
          </w:p>
        </w:tc>
        <w:tc>
          <w:tcPr>
            <w:tcW w:w="755" w:type="pct"/>
            <w:tcBorders>
              <w:top w:val="single" w:sz="4" w:space="0" w:color="auto"/>
            </w:tcBorders>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4</w:t>
            </w:r>
          </w:p>
        </w:tc>
        <w:tc>
          <w:tcPr>
            <w:tcW w:w="505" w:type="pct"/>
            <w:vMerge w:val="restart"/>
            <w:tcBorders>
              <w:top w:val="single" w:sz="4" w:space="0" w:color="auto"/>
            </w:tcBorders>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tcBorders>
              <w:top w:val="single" w:sz="4" w:space="0" w:color="auto"/>
              <w:bottom w:val="single" w:sz="4" w:space="0" w:color="auto"/>
            </w:tcBorders>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否</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Merge/>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restar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11. 您有过敏性史吗？</w:t>
            </w:r>
          </w:p>
        </w:tc>
        <w:tc>
          <w:tcPr>
            <w:tcW w:w="1447" w:type="pct"/>
            <w:tcBorders>
              <w:top w:val="single" w:sz="4" w:space="0" w:color="auto"/>
              <w:bottom w:val="single" w:sz="4" w:space="0" w:color="auto"/>
            </w:tcBorders>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是</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0</w:t>
            </w:r>
          </w:p>
        </w:tc>
        <w:tc>
          <w:tcPr>
            <w:tcW w:w="505" w:type="pc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298"/>
        </w:trPr>
        <w:tc>
          <w:tcPr>
            <w:tcW w:w="2292" w:type="pct"/>
            <w:vMerge/>
            <w:vAlign w:val="center"/>
          </w:tcPr>
          <w:p w:rsidR="00063D13" w:rsidRPr="00063D13" w:rsidRDefault="00063D13" w:rsidP="00427E13">
            <w:pPr>
              <w:snapToGrid w:val="0"/>
              <w:spacing w:line="240" w:lineRule="auto"/>
              <w:rPr>
                <w:rFonts w:ascii="宋体" w:hAnsi="宋体"/>
                <w:sz w:val="18"/>
                <w:szCs w:val="18"/>
              </w:rPr>
            </w:pPr>
          </w:p>
        </w:tc>
        <w:tc>
          <w:tcPr>
            <w:tcW w:w="1447" w:type="pct"/>
            <w:tcBorders>
              <w:top w:val="single" w:sz="4" w:space="0" w:color="auto"/>
              <w:bottom w:val="single" w:sz="4" w:space="0" w:color="auto"/>
            </w:tcBorders>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否</w:t>
            </w:r>
          </w:p>
        </w:tc>
        <w:tc>
          <w:tcPr>
            <w:tcW w:w="755" w:type="pct"/>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3</w:t>
            </w:r>
          </w:p>
        </w:tc>
        <w:tc>
          <w:tcPr>
            <w:tcW w:w="505" w:type="pct"/>
            <w:vAlign w:val="center"/>
          </w:tcPr>
          <w:p w:rsidR="00063D13" w:rsidRPr="00063D13" w:rsidRDefault="00063D13" w:rsidP="00427E13">
            <w:pPr>
              <w:snapToGrid w:val="0"/>
              <w:spacing w:line="240" w:lineRule="auto"/>
              <w:rPr>
                <w:rFonts w:ascii="宋体" w:hAnsi="宋体"/>
                <w:sz w:val="18"/>
                <w:szCs w:val="18"/>
              </w:rPr>
            </w:pPr>
          </w:p>
        </w:tc>
      </w:tr>
      <w:tr w:rsidR="00063D13" w:rsidRPr="00063D13" w:rsidTr="00427E13">
        <w:trPr>
          <w:trHeight w:val="775"/>
        </w:trPr>
        <w:tc>
          <w:tcPr>
            <w:tcW w:w="4494" w:type="pct"/>
            <w:gridSpan w:val="3"/>
            <w:vAlign w:val="center"/>
          </w:tcPr>
          <w:p w:rsidR="00063D13" w:rsidRPr="00063D13" w:rsidRDefault="00063D13" w:rsidP="00427E13">
            <w:pPr>
              <w:snapToGrid w:val="0"/>
              <w:spacing w:line="240" w:lineRule="auto"/>
              <w:rPr>
                <w:rFonts w:ascii="宋体" w:hAnsi="宋体"/>
                <w:sz w:val="18"/>
                <w:szCs w:val="18"/>
              </w:rPr>
            </w:pPr>
            <w:r w:rsidRPr="00063D13">
              <w:rPr>
                <w:rFonts w:ascii="宋体" w:hAnsi="宋体"/>
                <w:sz w:val="18"/>
                <w:szCs w:val="18"/>
              </w:rPr>
              <w:t>总分</w:t>
            </w:r>
          </w:p>
          <w:p w:rsidR="00063D13" w:rsidRPr="00063D13" w:rsidRDefault="00063D13" w:rsidP="00427E13">
            <w:pPr>
              <w:snapToGrid w:val="0"/>
              <w:spacing w:line="360" w:lineRule="auto"/>
              <w:rPr>
                <w:rFonts w:ascii="宋体" w:hAnsi="宋体"/>
                <w:sz w:val="18"/>
                <w:szCs w:val="18"/>
              </w:rPr>
            </w:pPr>
            <w:r w:rsidRPr="00063D13">
              <w:rPr>
                <w:rFonts w:ascii="宋体" w:hAnsi="宋体"/>
                <w:sz w:val="18"/>
                <w:szCs w:val="18"/>
              </w:rPr>
              <w:t>注：如果您的总分≥17分提示可能为慢阻肺</w:t>
            </w:r>
            <w:r>
              <w:rPr>
                <w:rFonts w:ascii="宋体" w:hAnsi="宋体" w:hint="eastAsia"/>
                <w:sz w:val="18"/>
                <w:szCs w:val="18"/>
              </w:rPr>
              <w:t>病</w:t>
            </w:r>
            <w:r w:rsidRPr="00063D13">
              <w:rPr>
                <w:rFonts w:ascii="宋体" w:hAnsi="宋体"/>
                <w:sz w:val="18"/>
                <w:szCs w:val="18"/>
              </w:rPr>
              <w:t>患者，建议进一步肺功能检查。</w:t>
            </w:r>
          </w:p>
        </w:tc>
        <w:tc>
          <w:tcPr>
            <w:tcW w:w="505" w:type="pct"/>
            <w:vAlign w:val="center"/>
          </w:tcPr>
          <w:p w:rsidR="00063D13" w:rsidRPr="00063D13" w:rsidRDefault="00063D13" w:rsidP="00427E13">
            <w:pPr>
              <w:snapToGrid w:val="0"/>
              <w:spacing w:line="240" w:lineRule="auto"/>
              <w:rPr>
                <w:rFonts w:ascii="宋体" w:hAnsi="宋体"/>
                <w:sz w:val="18"/>
                <w:szCs w:val="18"/>
              </w:rPr>
            </w:pPr>
          </w:p>
        </w:tc>
      </w:tr>
    </w:tbl>
    <w:p w:rsidR="00C30FF1" w:rsidRDefault="00C30FF1" w:rsidP="00C30FF1">
      <w:pPr>
        <w:pStyle w:val="affffb"/>
        <w:ind w:firstLine="420"/>
      </w:pPr>
    </w:p>
    <w:p w:rsidR="00063D13" w:rsidRDefault="00063D13" w:rsidP="00C30FF1">
      <w:pPr>
        <w:pStyle w:val="affffb"/>
        <w:ind w:firstLine="420"/>
        <w:sectPr w:rsidR="00063D13" w:rsidSect="00C30FF1">
          <w:pgSz w:w="11906" w:h="16838" w:code="9"/>
          <w:pgMar w:top="1928" w:right="1134" w:bottom="1134" w:left="1134" w:header="1418" w:footer="1134" w:gutter="284"/>
          <w:cols w:space="425"/>
          <w:formProt w:val="0"/>
          <w:docGrid w:type="lines" w:linePitch="312"/>
        </w:sectPr>
      </w:pPr>
    </w:p>
    <w:p w:rsidR="00C30FF1" w:rsidRDefault="00C30FF1" w:rsidP="00063D13">
      <w:pPr>
        <w:pStyle w:val="af8"/>
      </w:pPr>
    </w:p>
    <w:p w:rsidR="00063D13" w:rsidRDefault="00063D13" w:rsidP="00063D13">
      <w:pPr>
        <w:pStyle w:val="afe"/>
      </w:pPr>
    </w:p>
    <w:p w:rsidR="00063D13" w:rsidRDefault="00063D13" w:rsidP="00063D13">
      <w:pPr>
        <w:pStyle w:val="aff3"/>
        <w:spacing w:after="156"/>
      </w:pPr>
      <w:r>
        <w:br/>
      </w:r>
      <w:bookmarkStart w:id="105" w:name="_Toc170319803"/>
      <w:bookmarkStart w:id="106" w:name="_Toc170319835"/>
      <w:r>
        <w:rPr>
          <w:rFonts w:hint="eastAsia"/>
        </w:rPr>
        <w:t>（资料性）</w:t>
      </w:r>
      <w:r>
        <w:br/>
      </w:r>
      <w:r>
        <w:rPr>
          <w:rFonts w:hint="eastAsia"/>
        </w:rPr>
        <w:t>Borg CR10 评分表</w:t>
      </w:r>
      <w:bookmarkEnd w:id="105"/>
      <w:bookmarkEnd w:id="106"/>
    </w:p>
    <w:p w:rsidR="00063D13" w:rsidRPr="00063D13" w:rsidRDefault="00063D13" w:rsidP="00063D13">
      <w:pPr>
        <w:pStyle w:val="affffb"/>
        <w:ind w:firstLineChars="0" w:firstLine="0"/>
        <w:rPr>
          <w:rFonts w:ascii="黑体" w:eastAsia="黑体" w:hAnsi="黑体"/>
        </w:rPr>
      </w:pPr>
      <w:r>
        <w:rPr>
          <w:rFonts w:ascii="黑体" w:eastAsia="黑体" w:hAnsi="黑体"/>
        </w:rPr>
        <w:t>B</w:t>
      </w:r>
      <w:r>
        <w:rPr>
          <w:rFonts w:ascii="黑体" w:eastAsia="黑体" w:hAnsi="黑体" w:hint="eastAsia"/>
        </w:rPr>
        <w:t>.</w:t>
      </w:r>
      <w:r>
        <w:rPr>
          <w:rFonts w:ascii="黑体" w:eastAsia="黑体" w:hAnsi="黑体"/>
        </w:rPr>
        <w:t>1</w:t>
      </w:r>
      <w:r w:rsidRPr="00063D13">
        <w:rPr>
          <w:rFonts w:ascii="黑体" w:eastAsia="黑体" w:hAnsi="黑体" w:hint="eastAsia"/>
        </w:rPr>
        <w:t xml:space="preserve">　 Borg CR10 评分表</w:t>
      </w:r>
    </w:p>
    <w:p w:rsidR="00063D13" w:rsidRDefault="00063D13" w:rsidP="00063D13">
      <w:pPr>
        <w:pStyle w:val="aff"/>
        <w:spacing w:before="156" w:after="156"/>
      </w:pPr>
      <w:r>
        <w:rPr>
          <w:rFonts w:hint="eastAsia"/>
        </w:rPr>
        <w:t>Borg</w:t>
      </w:r>
      <w:r>
        <w:t xml:space="preserve"> CR10 </w:t>
      </w:r>
      <w:r>
        <w:rPr>
          <w:rFonts w:hint="eastAsia"/>
        </w:rPr>
        <w:t>评分表</w:t>
      </w:r>
    </w:p>
    <w:tbl>
      <w:tblPr>
        <w:tblStyle w:val="afffffffffc"/>
        <w:tblW w:w="0" w:type="auto"/>
        <w:jc w:val="center"/>
        <w:tblLook w:val="04A0" w:firstRow="1" w:lastRow="0" w:firstColumn="1" w:lastColumn="0" w:noHBand="0" w:noVBand="1"/>
      </w:tblPr>
      <w:tblGrid>
        <w:gridCol w:w="3304"/>
        <w:gridCol w:w="5255"/>
      </w:tblGrid>
      <w:tr w:rsidR="00063D13" w:rsidRPr="00063D13" w:rsidTr="00427E13">
        <w:trPr>
          <w:trHeight w:val="441"/>
          <w:jc w:val="center"/>
        </w:trPr>
        <w:tc>
          <w:tcPr>
            <w:tcW w:w="3304" w:type="dxa"/>
            <w:vAlign w:val="center"/>
          </w:tcPr>
          <w:p w:rsidR="00063D13" w:rsidRPr="00063D13" w:rsidRDefault="00063D13" w:rsidP="00427E13">
            <w:pPr>
              <w:pStyle w:val="affffb"/>
              <w:ind w:firstLineChars="0" w:firstLine="0"/>
              <w:jc w:val="center"/>
              <w:rPr>
                <w:rFonts w:hAnsi="宋体"/>
                <w:b/>
                <w:sz w:val="18"/>
                <w:szCs w:val="16"/>
              </w:rPr>
            </w:pPr>
            <w:r w:rsidRPr="00063D13">
              <w:rPr>
                <w:rFonts w:hAnsi="宋体" w:hint="eastAsia"/>
                <w:b/>
                <w:sz w:val="18"/>
                <w:szCs w:val="16"/>
              </w:rPr>
              <w:t>Borg CR10 评分</w:t>
            </w:r>
          </w:p>
        </w:tc>
        <w:tc>
          <w:tcPr>
            <w:tcW w:w="5255" w:type="dxa"/>
            <w:vAlign w:val="center"/>
          </w:tcPr>
          <w:p w:rsidR="00063D13" w:rsidRPr="00063D13" w:rsidRDefault="00063D13" w:rsidP="00427E13">
            <w:pPr>
              <w:pStyle w:val="affffb"/>
              <w:ind w:firstLineChars="0" w:firstLine="0"/>
              <w:jc w:val="center"/>
              <w:rPr>
                <w:rFonts w:hAnsi="宋体"/>
                <w:b/>
                <w:sz w:val="18"/>
                <w:szCs w:val="16"/>
              </w:rPr>
            </w:pPr>
            <w:r w:rsidRPr="00063D13">
              <w:rPr>
                <w:rFonts w:hAnsi="宋体" w:hint="eastAsia"/>
                <w:b/>
                <w:sz w:val="18"/>
                <w:szCs w:val="16"/>
              </w:rPr>
              <w:t>呼吸困难程度</w:t>
            </w:r>
          </w:p>
        </w:tc>
      </w:tr>
      <w:tr w:rsidR="00063D13" w:rsidRPr="00063D13" w:rsidTr="00427E13">
        <w:trPr>
          <w:trHeight w:val="351"/>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0</w:t>
            </w:r>
          </w:p>
        </w:tc>
        <w:tc>
          <w:tcPr>
            <w:tcW w:w="5255"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正常</w:t>
            </w:r>
          </w:p>
        </w:tc>
      </w:tr>
      <w:tr w:rsidR="00063D13" w:rsidRPr="00063D13" w:rsidTr="00427E13">
        <w:trPr>
          <w:trHeight w:val="351"/>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0.5</w:t>
            </w:r>
          </w:p>
        </w:tc>
        <w:tc>
          <w:tcPr>
            <w:tcW w:w="5255"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极轻微的呼吸困难</w:t>
            </w:r>
          </w:p>
        </w:tc>
      </w:tr>
      <w:tr w:rsidR="00063D13" w:rsidRPr="00063D13" w:rsidTr="00427E13">
        <w:trPr>
          <w:trHeight w:val="351"/>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1</w:t>
            </w:r>
          </w:p>
        </w:tc>
        <w:tc>
          <w:tcPr>
            <w:tcW w:w="5255"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非常轻微的呼吸困难</w:t>
            </w:r>
          </w:p>
        </w:tc>
      </w:tr>
      <w:tr w:rsidR="00063D13" w:rsidRPr="00063D13" w:rsidTr="00427E13">
        <w:trPr>
          <w:trHeight w:val="351"/>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2</w:t>
            </w:r>
          </w:p>
        </w:tc>
        <w:tc>
          <w:tcPr>
            <w:tcW w:w="5255"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轻度呼吸困难</w:t>
            </w:r>
          </w:p>
        </w:tc>
      </w:tr>
      <w:tr w:rsidR="00063D13" w:rsidRPr="00063D13" w:rsidTr="00427E13">
        <w:trPr>
          <w:trHeight w:val="356"/>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3</w:t>
            </w:r>
          </w:p>
        </w:tc>
        <w:tc>
          <w:tcPr>
            <w:tcW w:w="5255"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中度呼吸困难</w:t>
            </w:r>
          </w:p>
        </w:tc>
      </w:tr>
      <w:tr w:rsidR="00063D13" w:rsidRPr="00063D13" w:rsidTr="00427E13">
        <w:trPr>
          <w:trHeight w:val="356"/>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4</w:t>
            </w:r>
          </w:p>
        </w:tc>
        <w:tc>
          <w:tcPr>
            <w:tcW w:w="5255"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有些严重的呼吸困难</w:t>
            </w:r>
          </w:p>
        </w:tc>
      </w:tr>
      <w:tr w:rsidR="00063D13" w:rsidRPr="00063D13" w:rsidTr="00427E13">
        <w:trPr>
          <w:trHeight w:val="356"/>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5</w:t>
            </w:r>
          </w:p>
        </w:tc>
        <w:tc>
          <w:tcPr>
            <w:tcW w:w="5255" w:type="dxa"/>
            <w:vMerge w:val="restart"/>
            <w:vAlign w:val="center"/>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重度的呼吸困难</w:t>
            </w:r>
          </w:p>
        </w:tc>
      </w:tr>
      <w:tr w:rsidR="00063D13" w:rsidRPr="00063D13" w:rsidTr="00427E13">
        <w:trPr>
          <w:trHeight w:val="356"/>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6</w:t>
            </w:r>
          </w:p>
        </w:tc>
        <w:tc>
          <w:tcPr>
            <w:tcW w:w="5255" w:type="dxa"/>
            <w:vMerge/>
          </w:tcPr>
          <w:p w:rsidR="00063D13" w:rsidRPr="00063D13" w:rsidRDefault="00063D13" w:rsidP="00427E13">
            <w:pPr>
              <w:pStyle w:val="affffb"/>
              <w:ind w:firstLineChars="0" w:firstLine="0"/>
              <w:jc w:val="center"/>
              <w:rPr>
                <w:rFonts w:hAnsi="宋体"/>
                <w:sz w:val="18"/>
                <w:szCs w:val="16"/>
              </w:rPr>
            </w:pPr>
          </w:p>
        </w:tc>
      </w:tr>
      <w:tr w:rsidR="00063D13" w:rsidRPr="00063D13" w:rsidTr="00427E13">
        <w:trPr>
          <w:trHeight w:val="356"/>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7</w:t>
            </w:r>
          </w:p>
        </w:tc>
        <w:tc>
          <w:tcPr>
            <w:tcW w:w="5255" w:type="dxa"/>
            <w:vMerge w:val="restart"/>
            <w:vAlign w:val="center"/>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非常严重的呼吸困难</w:t>
            </w:r>
          </w:p>
        </w:tc>
      </w:tr>
      <w:tr w:rsidR="00063D13" w:rsidRPr="00063D13" w:rsidTr="00427E13">
        <w:trPr>
          <w:trHeight w:val="356"/>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8</w:t>
            </w:r>
          </w:p>
        </w:tc>
        <w:tc>
          <w:tcPr>
            <w:tcW w:w="5255" w:type="dxa"/>
            <w:vMerge/>
            <w:vAlign w:val="center"/>
          </w:tcPr>
          <w:p w:rsidR="00063D13" w:rsidRPr="00063D13" w:rsidRDefault="00063D13" w:rsidP="00427E13">
            <w:pPr>
              <w:pStyle w:val="affffb"/>
              <w:ind w:firstLineChars="0" w:firstLine="0"/>
              <w:jc w:val="center"/>
              <w:rPr>
                <w:rFonts w:hAnsi="宋体"/>
                <w:sz w:val="18"/>
                <w:szCs w:val="16"/>
              </w:rPr>
            </w:pPr>
          </w:p>
        </w:tc>
      </w:tr>
      <w:tr w:rsidR="00063D13" w:rsidRPr="00063D13" w:rsidTr="00427E13">
        <w:trPr>
          <w:trHeight w:val="356"/>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9</w:t>
            </w:r>
          </w:p>
        </w:tc>
        <w:tc>
          <w:tcPr>
            <w:tcW w:w="5255" w:type="dxa"/>
            <w:vMerge/>
            <w:vAlign w:val="center"/>
          </w:tcPr>
          <w:p w:rsidR="00063D13" w:rsidRPr="00063D13" w:rsidRDefault="00063D13" w:rsidP="00427E13">
            <w:pPr>
              <w:pStyle w:val="affffb"/>
              <w:ind w:firstLineChars="0" w:firstLine="0"/>
              <w:jc w:val="center"/>
              <w:rPr>
                <w:rFonts w:hAnsi="宋体"/>
                <w:sz w:val="18"/>
                <w:szCs w:val="16"/>
              </w:rPr>
            </w:pPr>
          </w:p>
        </w:tc>
      </w:tr>
      <w:tr w:rsidR="00063D13" w:rsidRPr="00063D13" w:rsidTr="00427E13">
        <w:trPr>
          <w:trHeight w:val="380"/>
          <w:jc w:val="center"/>
        </w:trPr>
        <w:tc>
          <w:tcPr>
            <w:tcW w:w="3304"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10</w:t>
            </w:r>
          </w:p>
        </w:tc>
        <w:tc>
          <w:tcPr>
            <w:tcW w:w="5255" w:type="dxa"/>
          </w:tcPr>
          <w:p w:rsidR="00063D13" w:rsidRPr="00063D13" w:rsidRDefault="00063D13" w:rsidP="00427E13">
            <w:pPr>
              <w:pStyle w:val="affffb"/>
              <w:ind w:firstLineChars="0" w:firstLine="0"/>
              <w:jc w:val="center"/>
              <w:rPr>
                <w:rFonts w:hAnsi="宋体"/>
                <w:sz w:val="18"/>
                <w:szCs w:val="16"/>
              </w:rPr>
            </w:pPr>
            <w:r w:rsidRPr="00063D13">
              <w:rPr>
                <w:rFonts w:hAnsi="宋体" w:hint="eastAsia"/>
                <w:sz w:val="18"/>
                <w:szCs w:val="16"/>
              </w:rPr>
              <w:t>极度呼吸困难，达到极限</w:t>
            </w:r>
          </w:p>
        </w:tc>
      </w:tr>
    </w:tbl>
    <w:p w:rsidR="00063D13" w:rsidRPr="00063D13" w:rsidRDefault="00063D13" w:rsidP="00063D13">
      <w:pPr>
        <w:pStyle w:val="affffb"/>
        <w:ind w:firstLine="420"/>
      </w:pPr>
    </w:p>
    <w:p w:rsidR="00063D13" w:rsidRPr="00063D13" w:rsidRDefault="00063D13" w:rsidP="00063D13">
      <w:pPr>
        <w:pStyle w:val="affffb"/>
        <w:ind w:firstLine="420"/>
      </w:pPr>
    </w:p>
    <w:p w:rsidR="00063D13" w:rsidRPr="00063D13" w:rsidRDefault="00063D13" w:rsidP="00063D13">
      <w:pPr>
        <w:pStyle w:val="affffb"/>
        <w:ind w:firstLine="420"/>
      </w:pPr>
    </w:p>
    <w:p w:rsidR="00063D13" w:rsidRDefault="00063D13" w:rsidP="00C30FF1">
      <w:pPr>
        <w:pStyle w:val="affffb"/>
        <w:ind w:firstLine="420"/>
      </w:pPr>
    </w:p>
    <w:p w:rsidR="00063D13" w:rsidRDefault="00063D13" w:rsidP="00C30FF1">
      <w:pPr>
        <w:pStyle w:val="affffb"/>
        <w:ind w:firstLine="420"/>
        <w:sectPr w:rsidR="00063D13" w:rsidSect="00C30FF1">
          <w:pgSz w:w="11906" w:h="16838" w:code="9"/>
          <w:pgMar w:top="1928" w:right="1134" w:bottom="1134" w:left="1134" w:header="1418" w:footer="1134" w:gutter="284"/>
          <w:cols w:space="425"/>
          <w:formProt w:val="0"/>
          <w:docGrid w:type="lines" w:linePitch="312"/>
        </w:sectPr>
      </w:pPr>
      <w:bookmarkStart w:id="107" w:name="BookMark6"/>
      <w:bookmarkEnd w:id="101"/>
    </w:p>
    <w:p w:rsidR="00063D13" w:rsidRDefault="00063D13" w:rsidP="00063D13">
      <w:pPr>
        <w:pStyle w:val="afffff2"/>
        <w:spacing w:after="156"/>
      </w:pPr>
      <w:bookmarkStart w:id="108" w:name="_Toc170319804"/>
      <w:bookmarkStart w:id="109" w:name="_Toc170319836"/>
      <w:r w:rsidRPr="00063D13">
        <w:rPr>
          <w:rFonts w:hint="eastAsia"/>
          <w:spacing w:val="105"/>
        </w:rPr>
        <w:lastRenderedPageBreak/>
        <w:t>参考文</w:t>
      </w:r>
      <w:r>
        <w:rPr>
          <w:rFonts w:hint="eastAsia"/>
        </w:rPr>
        <w:t>献</w:t>
      </w:r>
      <w:bookmarkEnd w:id="108"/>
      <w:bookmarkEnd w:id="109"/>
    </w:p>
    <w:p w:rsidR="00063D13" w:rsidRDefault="00063D13" w:rsidP="00063D13">
      <w:pPr>
        <w:pStyle w:val="affffb"/>
        <w:ind w:firstLine="420"/>
      </w:pPr>
      <w:r>
        <w:rPr>
          <w:rFonts w:hint="eastAsia"/>
        </w:rPr>
        <w:t>[1] DB64/T 1523.9-2019 老年慢性病护理服务规范 第9部分：慢性阻塞性肺疾病</w:t>
      </w:r>
    </w:p>
    <w:p w:rsidR="00063D13" w:rsidRDefault="00063D13" w:rsidP="00063D13">
      <w:pPr>
        <w:pStyle w:val="affffb"/>
        <w:ind w:firstLine="420"/>
      </w:pPr>
      <w:r>
        <w:rPr>
          <w:rFonts w:hint="eastAsia"/>
        </w:rPr>
        <w:t>[2] 中华医学会呼吸病学分会肺功能专业组.肺功能检查指南(第一部分)——概述及一般要求[J].中华结核和呼吸杂志,2014,37(6):402-405.</w:t>
      </w:r>
    </w:p>
    <w:p w:rsidR="00063D13" w:rsidRDefault="00063D13" w:rsidP="00063D13">
      <w:pPr>
        <w:pStyle w:val="affffb"/>
        <w:ind w:firstLine="420"/>
      </w:pPr>
      <w:r>
        <w:rPr>
          <w:rFonts w:hint="eastAsia"/>
        </w:rPr>
        <w:t>[3] 中华医学会呼吸病学分会慢性阻塞性肺疾病学组, 中国医师协会呼吸医师分会慢性阻塞性肺疾病工作委员会. 慢性阻塞性肺疾病诊治指南(2021年修订版)[J]. 中华结核和呼吸杂志, 2021,44(03):170-205.</w:t>
      </w:r>
    </w:p>
    <w:p w:rsidR="00063D13" w:rsidRDefault="00063D13" w:rsidP="00063D13">
      <w:pPr>
        <w:pStyle w:val="affffb"/>
        <w:ind w:firstLine="420"/>
      </w:pPr>
      <w:r>
        <w:rPr>
          <w:rFonts w:hint="eastAsia"/>
        </w:rPr>
        <w:t>[4] 中华医学会, 中华医学会杂志社, 中华医学会全科医学分会, 等. 中国慢性阻塞性肺疾病基层诊疗与管理指南（2024年） [J] . 中华全科医师杂志</w:t>
      </w:r>
      <w:r w:rsidR="00FA0554">
        <w:rPr>
          <w:rFonts w:hint="eastAsia"/>
        </w:rPr>
        <w:t>, 2024, 23(6)</w:t>
      </w:r>
      <w:r>
        <w:rPr>
          <w:rFonts w:hint="eastAsia"/>
        </w:rPr>
        <w:t xml:space="preserve">: 578-602. </w:t>
      </w:r>
    </w:p>
    <w:p w:rsidR="00063D13" w:rsidRDefault="00063D13" w:rsidP="00FA0554">
      <w:pPr>
        <w:pStyle w:val="affffb"/>
        <w:ind w:firstLine="420"/>
      </w:pPr>
      <w:r>
        <w:rPr>
          <w:rFonts w:hint="eastAsia"/>
        </w:rPr>
        <w:t>[5] 中国医师协会呼吸医师分会,中华医学会呼吸病学分会,中国康复医学会呼吸康复专业委员会等.中国慢性呼吸道疾病呼吸康复管理指南（2021年）[J].中华健康管理学杂志,2021,15(6):521-538.</w:t>
      </w:r>
      <w:bookmarkEnd w:id="107"/>
    </w:p>
    <w:sectPr w:rsidR="00063D13" w:rsidSect="00C30FF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B5C" w:rsidRDefault="00D93B5C" w:rsidP="00D86DB7">
      <w:r>
        <w:separator/>
      </w:r>
    </w:p>
    <w:p w:rsidR="00D93B5C" w:rsidRDefault="00D93B5C"/>
    <w:p w:rsidR="00D93B5C" w:rsidRDefault="00D93B5C"/>
  </w:endnote>
  <w:endnote w:type="continuationSeparator" w:id="0">
    <w:p w:rsidR="00D93B5C" w:rsidRDefault="00D93B5C" w:rsidP="00D86DB7">
      <w:r>
        <w:continuationSeparator/>
      </w:r>
    </w:p>
    <w:p w:rsidR="00D93B5C" w:rsidRDefault="00D93B5C"/>
    <w:p w:rsidR="00D93B5C" w:rsidRDefault="00D93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B86" w:rsidRDefault="00344B86">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05E" w:rsidRDefault="002A205E">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B86" w:rsidRPr="00324EDD" w:rsidRDefault="00344B86"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B86" w:rsidRDefault="00344B86" w:rsidP="00C94DF2">
    <w:pPr>
      <w:pStyle w:val="affff8"/>
    </w:pPr>
    <w:r>
      <w:fldChar w:fldCharType="begin"/>
    </w:r>
    <w:r>
      <w:instrText>PAGE   \* MERGEFORMAT</w:instrText>
    </w:r>
    <w:r>
      <w:fldChar w:fldCharType="separate"/>
    </w:r>
    <w:r w:rsidR="002A205E" w:rsidRPr="002A205E">
      <w:rPr>
        <w:noProof/>
        <w:lang w:val="zh-CN"/>
      </w:rPr>
      <w:t>II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B5C" w:rsidRDefault="00D93B5C" w:rsidP="00D86DB7">
      <w:r>
        <w:separator/>
      </w:r>
    </w:p>
  </w:footnote>
  <w:footnote w:type="continuationSeparator" w:id="0">
    <w:p w:rsidR="00D93B5C" w:rsidRDefault="00D93B5C" w:rsidP="00D86DB7">
      <w:r>
        <w:continuationSeparator/>
      </w:r>
    </w:p>
    <w:p w:rsidR="00D93B5C" w:rsidRDefault="00D93B5C"/>
    <w:p w:rsidR="00D93B5C" w:rsidRDefault="00D93B5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05E" w:rsidRDefault="002A205E">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B86" w:rsidRPr="00E70388" w:rsidRDefault="00344B86"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B86" w:rsidRPr="00324EDD" w:rsidRDefault="00344B86"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B86" w:rsidRPr="005F4712" w:rsidRDefault="00344B86"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B86" w:rsidRPr="00D84FA1" w:rsidRDefault="00344B86" w:rsidP="00A2271D">
    <w:pPr>
      <w:pStyle w:val="afffff0"/>
    </w:pPr>
    <w:r>
      <w:fldChar w:fldCharType="begin"/>
    </w:r>
    <w:r>
      <w:instrText xml:space="preserve"> STYLEREF  标准文件_文件编号  \* MERGEFORMAT </w:instrText>
    </w:r>
    <w:r>
      <w:fldChar w:fldCharType="separate"/>
    </w:r>
    <w:r w:rsidR="002A205E">
      <w:t>DB XX/T XXXX</w:t>
    </w:r>
    <w:r w:rsidR="002A205E">
      <w:t>—</w:t>
    </w:r>
    <w:r w:rsidR="002A205E">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4saWFS7gQO0zaZ7Kd4aBgUcAIGXvhNPs8jdcDFB4I8qqO73lGfKhPXAH4yXYGZ0IVmHWbhy6+m/0z1J02VJlg==" w:salt="3DHE0gjif8EcYjUR7Jb4Z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A8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D13"/>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7B2"/>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04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05E"/>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4B86"/>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3CD"/>
    <w:rsid w:val="004C1FBC"/>
    <w:rsid w:val="004C3F1D"/>
    <w:rsid w:val="004C458D"/>
    <w:rsid w:val="004C7556"/>
    <w:rsid w:val="004C7E8B"/>
    <w:rsid w:val="004C7E9D"/>
    <w:rsid w:val="004C7F67"/>
    <w:rsid w:val="004D076D"/>
    <w:rsid w:val="004D0EF1"/>
    <w:rsid w:val="004D2253"/>
    <w:rsid w:val="004D3457"/>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D9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E32"/>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2A0"/>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8CF"/>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7B"/>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432"/>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EDC"/>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FF1"/>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4E3E"/>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3B5C"/>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A84"/>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526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554"/>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F36BF"/>
  <w15:docId w15:val="{231DE2B6-3ED0-4062-A72A-E175F990A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table" w:customStyle="1" w:styleId="12">
    <w:name w:val="网格型1"/>
    <w:basedOn w:val="afff7"/>
    <w:autoRedefine/>
    <w:uiPriority w:val="39"/>
    <w:qFormat/>
    <w:rsid w:val="00C30F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fff7"/>
    <w:autoRedefine/>
    <w:uiPriority w:val="39"/>
    <w:qFormat/>
    <w:rsid w:val="00C30F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fff7"/>
    <w:autoRedefine/>
    <w:uiPriority w:val="39"/>
    <w:qFormat/>
    <w:rsid w:val="00063D1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8BBB17B92945FE81E4D9A78DADB5A5"/>
        <w:category>
          <w:name w:val="常规"/>
          <w:gallery w:val="placeholder"/>
        </w:category>
        <w:types>
          <w:type w:val="bbPlcHdr"/>
        </w:types>
        <w:behaviors>
          <w:behavior w:val="content"/>
        </w:behaviors>
        <w:guid w:val="{E4EF0C5F-3F80-4A39-BF26-CEAAF6615DD5}"/>
      </w:docPartPr>
      <w:docPartBody>
        <w:p w:rsidR="0099179E" w:rsidRDefault="00841972">
          <w:pPr>
            <w:pStyle w:val="7A8BBB17B92945FE81E4D9A78DADB5A5"/>
          </w:pPr>
          <w:r w:rsidRPr="00751A05">
            <w:rPr>
              <w:rStyle w:val="a3"/>
              <w:rFonts w:hint="eastAsia"/>
            </w:rPr>
            <w:t>单击或点击此处输入文字。</w:t>
          </w:r>
        </w:p>
      </w:docPartBody>
    </w:docPart>
    <w:docPart>
      <w:docPartPr>
        <w:name w:val="60DDD515C2B549709BAC903A8366663B"/>
        <w:category>
          <w:name w:val="常规"/>
          <w:gallery w:val="placeholder"/>
        </w:category>
        <w:types>
          <w:type w:val="bbPlcHdr"/>
        </w:types>
        <w:behaviors>
          <w:behavior w:val="content"/>
        </w:behaviors>
        <w:guid w:val="{437596E0-BC76-4C3D-9587-F8E767DCBB2B}"/>
      </w:docPartPr>
      <w:docPartBody>
        <w:p w:rsidR="0099179E" w:rsidRDefault="00841972">
          <w:pPr>
            <w:pStyle w:val="60DDD515C2B549709BAC903A8366663B"/>
          </w:pPr>
          <w:r w:rsidRPr="00FB6243">
            <w:rPr>
              <w:rStyle w:val="a3"/>
              <w:rFonts w:hint="eastAsia"/>
            </w:rPr>
            <w:t>选择一项。</w:t>
          </w:r>
        </w:p>
      </w:docPartBody>
    </w:docPart>
    <w:docPart>
      <w:docPartPr>
        <w:name w:val="939C2374588D414BA174BE49AF0539D0"/>
        <w:category>
          <w:name w:val="常规"/>
          <w:gallery w:val="placeholder"/>
        </w:category>
        <w:types>
          <w:type w:val="bbPlcHdr"/>
        </w:types>
        <w:behaviors>
          <w:behavior w:val="content"/>
        </w:behaviors>
        <w:guid w:val="{4B7B1B7C-EE46-44B2-98D5-1B38A58C81D9}"/>
      </w:docPartPr>
      <w:docPartBody>
        <w:p w:rsidR="0099179E" w:rsidRDefault="00841972">
          <w:pPr>
            <w:pStyle w:val="939C2374588D414BA174BE49AF0539D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972"/>
    <w:rsid w:val="00841972"/>
    <w:rsid w:val="0099179E"/>
    <w:rsid w:val="00CE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A8BBB17B92945FE81E4D9A78DADB5A5">
    <w:name w:val="7A8BBB17B92945FE81E4D9A78DADB5A5"/>
    <w:pPr>
      <w:widowControl w:val="0"/>
      <w:jc w:val="both"/>
    </w:pPr>
  </w:style>
  <w:style w:type="paragraph" w:customStyle="1" w:styleId="60DDD515C2B549709BAC903A8366663B">
    <w:name w:val="60DDD515C2B549709BAC903A8366663B"/>
    <w:pPr>
      <w:widowControl w:val="0"/>
      <w:jc w:val="both"/>
    </w:pPr>
  </w:style>
  <w:style w:type="paragraph" w:customStyle="1" w:styleId="939C2374588D414BA174BE49AF0539D0">
    <w:name w:val="939C2374588D414BA174BE49AF0539D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F8D12-5426-41AE-BF66-4C5959E0B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147</TotalTime>
  <Pages>14</Pages>
  <Words>1729</Words>
  <Characters>9861</Characters>
  <Application>Microsoft Office Word</Application>
  <DocSecurity>0</DocSecurity>
  <Lines>82</Lines>
  <Paragraphs>23</Paragraphs>
  <ScaleCrop>false</ScaleCrop>
  <Company>PCMI</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China</dc:creator>
  <cp:keywords/>
  <dc:description>&lt;config cover="true" show_menu="true" version="1.0.0" doctype="SDKXY"&gt;_x000d_
&lt;/config&gt;</dc:description>
  <cp:lastModifiedBy>China</cp:lastModifiedBy>
  <cp:revision>7</cp:revision>
  <cp:lastPrinted>2020-08-30T10:00:00Z</cp:lastPrinted>
  <dcterms:created xsi:type="dcterms:W3CDTF">2024-06-26T07:47:00Z</dcterms:created>
  <dcterms:modified xsi:type="dcterms:W3CDTF">2024-06-26T10:43:00Z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